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385D2B" w14:textId="55B6F71F" w:rsidR="00BE5193" w:rsidRPr="00FC417A" w:rsidRDefault="00BE5193" w:rsidP="00150546">
      <w:pPr>
        <w:pBdr>
          <w:bottom w:val="single" w:sz="12" w:space="1" w:color="auto"/>
        </w:pBdr>
        <w:spacing w:after="0"/>
        <w:jc w:val="center"/>
        <w:rPr>
          <w:rFonts w:ascii="Times New Roman" w:hAnsi="Times New Roman"/>
          <w:sz w:val="32"/>
          <w:szCs w:val="32"/>
        </w:rPr>
      </w:pPr>
      <w:r w:rsidRPr="001D4349">
        <w:rPr>
          <w:rFonts w:ascii="Times New Roman" w:hAnsi="Times New Roman"/>
          <w:sz w:val="32"/>
          <w:szCs w:val="32"/>
        </w:rPr>
        <w:t>Zasedání Zastupitelstva města Dubí</w:t>
      </w:r>
    </w:p>
    <w:p w14:paraId="225AF059" w14:textId="77777777" w:rsidR="00BE5193" w:rsidRDefault="00BE5193" w:rsidP="00BE5193">
      <w:pPr>
        <w:spacing w:after="0" w:line="240" w:lineRule="auto"/>
        <w:rPr>
          <w:b/>
        </w:rPr>
      </w:pPr>
    </w:p>
    <w:p w14:paraId="15C342E1" w14:textId="77777777" w:rsidR="00BE5193" w:rsidRPr="002238AA" w:rsidRDefault="00BE5193" w:rsidP="00BE519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238AA">
        <w:rPr>
          <w:rFonts w:ascii="Times New Roman" w:hAnsi="Times New Roman"/>
          <w:b/>
          <w:sz w:val="24"/>
          <w:szCs w:val="24"/>
        </w:rPr>
        <w:t>Dne</w:t>
      </w:r>
      <w:r w:rsidRPr="002238AA">
        <w:rPr>
          <w:rFonts w:ascii="Times New Roman" w:hAnsi="Times New Roman"/>
          <w:sz w:val="24"/>
          <w:szCs w:val="24"/>
        </w:rPr>
        <w:t>:</w:t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b/>
          <w:sz w:val="24"/>
          <w:szCs w:val="24"/>
        </w:rPr>
        <w:t>Bod programu</w:t>
      </w:r>
      <w:r>
        <w:rPr>
          <w:rFonts w:ascii="Times New Roman" w:hAnsi="Times New Roman"/>
          <w:b/>
          <w:sz w:val="24"/>
          <w:szCs w:val="24"/>
        </w:rPr>
        <w:t xml:space="preserve"> / č. materiálu</w:t>
      </w:r>
      <w:r w:rsidRPr="002238AA">
        <w:rPr>
          <w:rFonts w:ascii="Times New Roman" w:hAnsi="Times New Roman"/>
          <w:b/>
          <w:sz w:val="24"/>
          <w:szCs w:val="24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62"/>
        <w:gridCol w:w="2086"/>
        <w:gridCol w:w="3514"/>
      </w:tblGrid>
      <w:tr w:rsidR="00BE5193" w:rsidRPr="002238AA" w14:paraId="1C645516" w14:textId="77777777" w:rsidTr="00353702">
        <w:trPr>
          <w:trHeight w:val="255"/>
        </w:trPr>
        <w:tc>
          <w:tcPr>
            <w:tcW w:w="3510" w:type="dxa"/>
            <w:shd w:val="clear" w:color="auto" w:fill="auto"/>
            <w:vAlign w:val="center"/>
          </w:tcPr>
          <w:p w14:paraId="7EE95C38" w14:textId="5B2D7C79" w:rsidR="00BE5193" w:rsidRPr="002238AA" w:rsidRDefault="008C2E1A" w:rsidP="006931CA">
            <w:pPr>
              <w:spacing w:before="80" w:after="8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12.12.2022</w:t>
            </w:r>
          </w:p>
        </w:tc>
        <w:tc>
          <w:tcPr>
            <w:tcW w:w="2127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5983D02C" w14:textId="77777777" w:rsidR="00BE5193" w:rsidRPr="002238AA" w:rsidRDefault="00BE5193" w:rsidP="003537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75" w:type="dxa"/>
            <w:shd w:val="clear" w:color="auto" w:fill="auto"/>
            <w:vAlign w:val="center"/>
          </w:tcPr>
          <w:p w14:paraId="30D5FD54" w14:textId="6FE27F5D" w:rsidR="00BE5193" w:rsidRPr="003433E3" w:rsidRDefault="00434846" w:rsidP="003A7F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3433E3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BE2DA2" w:rsidRPr="003433E3">
              <w:rPr>
                <w:rFonts w:ascii="Times New Roman" w:hAnsi="Times New Roman"/>
                <w:b/>
                <w:sz w:val="24"/>
                <w:szCs w:val="24"/>
              </w:rPr>
              <w:t>TO</w:t>
            </w:r>
            <w:r w:rsidR="003A7F09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8C2E1A">
              <w:rPr>
                <w:rFonts w:ascii="Times New Roman" w:hAnsi="Times New Roman"/>
                <w:b/>
                <w:sz w:val="24"/>
                <w:szCs w:val="24"/>
              </w:rPr>
              <w:t>78/22</w:t>
            </w:r>
            <w:r w:rsidR="00AB11B9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</w:tr>
    </w:tbl>
    <w:p w14:paraId="5020F11A" w14:textId="77777777" w:rsidR="00BE5193" w:rsidRPr="002238AA" w:rsidRDefault="00BE5193" w:rsidP="00BE519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14:paraId="1ACE508F" w14:textId="77777777" w:rsidR="00BE5193" w:rsidRPr="002238AA" w:rsidRDefault="00BE5193" w:rsidP="00BE519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2238AA">
        <w:rPr>
          <w:rFonts w:ascii="Times New Roman" w:hAnsi="Times New Roman"/>
          <w:b/>
          <w:sz w:val="24"/>
          <w:szCs w:val="24"/>
        </w:rPr>
        <w:t>Věc: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62"/>
      </w:tblGrid>
      <w:tr w:rsidR="00BE5193" w:rsidRPr="002238AA" w14:paraId="1544EAF6" w14:textId="77777777" w:rsidTr="00353702">
        <w:tc>
          <w:tcPr>
            <w:tcW w:w="9212" w:type="dxa"/>
            <w:shd w:val="clear" w:color="auto" w:fill="auto"/>
            <w:vAlign w:val="center"/>
          </w:tcPr>
          <w:p w14:paraId="77F536D1" w14:textId="2F09B40D" w:rsidR="00EF097C" w:rsidRPr="00AB11B9" w:rsidRDefault="008C2E1A" w:rsidP="00DB2AFB">
            <w:pPr>
              <w:spacing w:before="80" w:after="8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C2E1A">
              <w:rPr>
                <w:rFonts w:ascii="Times New Roman" w:hAnsi="Times New Roman"/>
                <w:sz w:val="24"/>
                <w:szCs w:val="24"/>
              </w:rPr>
              <w:t xml:space="preserve">Zveřejnění záměru prodat objekt bývalé požární zbrojnice stojící na pozemku </w:t>
            </w:r>
            <w:proofErr w:type="spellStart"/>
            <w:r w:rsidRPr="008C2E1A">
              <w:rPr>
                <w:rFonts w:ascii="Times New Roman" w:hAnsi="Times New Roman"/>
                <w:sz w:val="24"/>
                <w:szCs w:val="24"/>
              </w:rPr>
              <w:t>st.p.č</w:t>
            </w:r>
            <w:proofErr w:type="spellEnd"/>
            <w:r w:rsidRPr="008C2E1A">
              <w:rPr>
                <w:rFonts w:ascii="Times New Roman" w:hAnsi="Times New Roman"/>
                <w:sz w:val="24"/>
                <w:szCs w:val="24"/>
              </w:rPr>
              <w:t xml:space="preserve">. 365, část pozemku </w:t>
            </w:r>
            <w:proofErr w:type="spellStart"/>
            <w:r w:rsidRPr="008C2E1A">
              <w:rPr>
                <w:rFonts w:ascii="Times New Roman" w:hAnsi="Times New Roman"/>
                <w:sz w:val="24"/>
                <w:szCs w:val="24"/>
              </w:rPr>
              <w:t>p.č</w:t>
            </w:r>
            <w:proofErr w:type="spellEnd"/>
            <w:r w:rsidRPr="008C2E1A">
              <w:rPr>
                <w:rFonts w:ascii="Times New Roman" w:hAnsi="Times New Roman"/>
                <w:sz w:val="24"/>
                <w:szCs w:val="24"/>
              </w:rPr>
              <w:t xml:space="preserve">. 303/2 a část pozemku </w:t>
            </w:r>
            <w:proofErr w:type="spellStart"/>
            <w:r w:rsidRPr="008C2E1A">
              <w:rPr>
                <w:rFonts w:ascii="Times New Roman" w:hAnsi="Times New Roman"/>
                <w:sz w:val="24"/>
                <w:szCs w:val="24"/>
              </w:rPr>
              <w:t>p.č</w:t>
            </w:r>
            <w:proofErr w:type="spellEnd"/>
            <w:r w:rsidRPr="008C2E1A">
              <w:rPr>
                <w:rFonts w:ascii="Times New Roman" w:hAnsi="Times New Roman"/>
                <w:sz w:val="24"/>
                <w:szCs w:val="24"/>
              </w:rPr>
              <w:t xml:space="preserve">. 317/8 vše </w:t>
            </w:r>
            <w:proofErr w:type="spellStart"/>
            <w:r w:rsidRPr="008C2E1A">
              <w:rPr>
                <w:rFonts w:ascii="Times New Roman" w:hAnsi="Times New Roman"/>
                <w:sz w:val="24"/>
                <w:szCs w:val="24"/>
              </w:rPr>
              <w:t>k.ú</w:t>
            </w:r>
            <w:proofErr w:type="spellEnd"/>
            <w:r w:rsidRPr="008C2E1A">
              <w:rPr>
                <w:rFonts w:ascii="Times New Roman" w:hAnsi="Times New Roman"/>
                <w:sz w:val="24"/>
                <w:szCs w:val="24"/>
              </w:rPr>
              <w:t>. Cínovec</w:t>
            </w:r>
          </w:p>
        </w:tc>
      </w:tr>
    </w:tbl>
    <w:p w14:paraId="0FF69CBD" w14:textId="77777777" w:rsidR="00BE5193" w:rsidRPr="002238AA" w:rsidRDefault="00BE5193" w:rsidP="00BE519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14:paraId="02E7A913" w14:textId="77777777" w:rsidR="00BE5193" w:rsidRPr="002238AA" w:rsidRDefault="00BE5193" w:rsidP="00BE519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2238AA">
        <w:rPr>
          <w:rFonts w:ascii="Times New Roman" w:hAnsi="Times New Roman"/>
          <w:b/>
          <w:sz w:val="24"/>
          <w:szCs w:val="24"/>
        </w:rPr>
        <w:t>Důvod předložení: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62"/>
      </w:tblGrid>
      <w:tr w:rsidR="00BE5193" w:rsidRPr="002238AA" w14:paraId="24183497" w14:textId="77777777" w:rsidTr="00353702">
        <w:tc>
          <w:tcPr>
            <w:tcW w:w="9212" w:type="dxa"/>
            <w:shd w:val="clear" w:color="auto" w:fill="auto"/>
          </w:tcPr>
          <w:p w14:paraId="0C4DEA0A" w14:textId="66B75336" w:rsidR="00961AA8" w:rsidRPr="002238AA" w:rsidRDefault="009511E9" w:rsidP="00DB2AFB">
            <w:pPr>
              <w:spacing w:before="80" w:after="8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Revokace usnesení ZM č. 4</w:t>
            </w:r>
            <w:r w:rsidR="008C2E1A">
              <w:rPr>
                <w:rFonts w:ascii="Times New Roman" w:hAnsi="Times New Roman"/>
                <w:sz w:val="24"/>
                <w:szCs w:val="24"/>
              </w:rPr>
              <w:t>66</w:t>
            </w:r>
            <w:r>
              <w:rPr>
                <w:rFonts w:ascii="Times New Roman" w:hAnsi="Times New Roman"/>
                <w:sz w:val="24"/>
                <w:szCs w:val="24"/>
              </w:rPr>
              <w:t>/1</w:t>
            </w:r>
            <w:r w:rsidR="008C2E1A">
              <w:rPr>
                <w:rFonts w:ascii="Times New Roman" w:hAnsi="Times New Roman"/>
                <w:sz w:val="24"/>
                <w:szCs w:val="24"/>
              </w:rPr>
              <w:t>9</w:t>
            </w:r>
            <w:r>
              <w:rPr>
                <w:rFonts w:ascii="Times New Roman" w:hAnsi="Times New Roman"/>
                <w:sz w:val="24"/>
                <w:szCs w:val="24"/>
              </w:rPr>
              <w:t>/2021</w:t>
            </w:r>
            <w:r w:rsidR="008C2E1A">
              <w:rPr>
                <w:rFonts w:ascii="Times New Roman" w:hAnsi="Times New Roman"/>
                <w:sz w:val="24"/>
                <w:szCs w:val="24"/>
              </w:rPr>
              <w:t xml:space="preserve"> bod 2)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C2E1A">
              <w:rPr>
                <w:rFonts w:ascii="Times New Roman" w:hAnsi="Times New Roman"/>
                <w:sz w:val="24"/>
                <w:szCs w:val="24"/>
              </w:rPr>
              <w:t xml:space="preserve">a nové </w:t>
            </w:r>
            <w:r w:rsidR="008C2E1A" w:rsidRPr="00F81389">
              <w:rPr>
                <w:rFonts w:ascii="Times New Roman" w:hAnsi="Times New Roman"/>
                <w:bCs/>
                <w:sz w:val="24"/>
                <w:szCs w:val="24"/>
              </w:rPr>
              <w:t xml:space="preserve">zveřejnění záměru prodat objekt bývalé požární zbrojnice </w:t>
            </w:r>
            <w:r w:rsidR="0096749A">
              <w:rPr>
                <w:rFonts w:ascii="Times New Roman" w:hAnsi="Times New Roman"/>
                <w:bCs/>
                <w:sz w:val="24"/>
                <w:szCs w:val="24"/>
              </w:rPr>
              <w:t>na Cínovci.</w:t>
            </w:r>
          </w:p>
        </w:tc>
      </w:tr>
    </w:tbl>
    <w:p w14:paraId="4FA63CBE" w14:textId="77777777" w:rsidR="00BE5193" w:rsidRPr="002238AA" w:rsidRDefault="00BE5193" w:rsidP="00BE519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14:paraId="377522F2" w14:textId="77777777" w:rsidR="00BE5193" w:rsidRPr="002238AA" w:rsidRDefault="00BE5193" w:rsidP="00BE519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2238AA">
        <w:rPr>
          <w:rFonts w:ascii="Times New Roman" w:hAnsi="Times New Roman"/>
          <w:b/>
          <w:sz w:val="24"/>
          <w:szCs w:val="24"/>
        </w:rPr>
        <w:t>Nárok na rozpočet města Dubí: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62"/>
      </w:tblGrid>
      <w:tr w:rsidR="00BE5193" w:rsidRPr="002238AA" w14:paraId="2A720C80" w14:textId="77777777" w:rsidTr="00353702">
        <w:tc>
          <w:tcPr>
            <w:tcW w:w="9212" w:type="dxa"/>
            <w:shd w:val="clear" w:color="auto" w:fill="auto"/>
          </w:tcPr>
          <w:p w14:paraId="23CA7EE0" w14:textId="77777777" w:rsidR="00BE5193" w:rsidRPr="002238AA" w:rsidRDefault="00BE5193" w:rsidP="00353702">
            <w:pPr>
              <w:spacing w:before="80" w:after="8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74565C05" w14:textId="77777777" w:rsidR="00BE5193" w:rsidRPr="002238AA" w:rsidRDefault="00BE5193" w:rsidP="00BE519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14:paraId="30151DA2" w14:textId="77777777" w:rsidR="00BE5193" w:rsidRPr="002238AA" w:rsidRDefault="00BE5193" w:rsidP="00BE519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238AA">
        <w:rPr>
          <w:rFonts w:ascii="Times New Roman" w:hAnsi="Times New Roman"/>
          <w:b/>
          <w:sz w:val="24"/>
          <w:szCs w:val="24"/>
        </w:rPr>
        <w:t>Zpracoval</w:t>
      </w:r>
      <w:r w:rsidRPr="002238AA">
        <w:rPr>
          <w:rFonts w:ascii="Times New Roman" w:hAnsi="Times New Roman"/>
          <w:sz w:val="24"/>
          <w:szCs w:val="24"/>
        </w:rPr>
        <w:t>:</w:t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b/>
          <w:sz w:val="24"/>
          <w:szCs w:val="24"/>
        </w:rPr>
        <w:t>Předkládá: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58"/>
        <w:gridCol w:w="2083"/>
        <w:gridCol w:w="3521"/>
      </w:tblGrid>
      <w:tr w:rsidR="00BE5193" w:rsidRPr="002238AA" w14:paraId="535DF3E0" w14:textId="77777777" w:rsidTr="00353702">
        <w:tc>
          <w:tcPr>
            <w:tcW w:w="3510" w:type="dxa"/>
            <w:shd w:val="clear" w:color="auto" w:fill="auto"/>
          </w:tcPr>
          <w:p w14:paraId="2FD4C0EE" w14:textId="77777777" w:rsidR="00786846" w:rsidRPr="002238AA" w:rsidRDefault="00786846" w:rsidP="0078684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Ing. Lukáš Panchartek</w:t>
            </w:r>
          </w:p>
          <w:p w14:paraId="73E242A9" w14:textId="0FFA2728" w:rsidR="00BE2DA2" w:rsidRPr="002238AA" w:rsidRDefault="00786846" w:rsidP="0078684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vedoucí TO</w:t>
            </w:r>
          </w:p>
        </w:tc>
        <w:tc>
          <w:tcPr>
            <w:tcW w:w="2127" w:type="dxa"/>
            <w:tcBorders>
              <w:top w:val="nil"/>
              <w:bottom w:val="nil"/>
            </w:tcBorders>
            <w:shd w:val="clear" w:color="auto" w:fill="auto"/>
          </w:tcPr>
          <w:p w14:paraId="4A2442A8" w14:textId="77777777" w:rsidR="00BE5193" w:rsidRPr="002238AA" w:rsidRDefault="00BE5193" w:rsidP="003537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75" w:type="dxa"/>
            <w:shd w:val="clear" w:color="auto" w:fill="auto"/>
          </w:tcPr>
          <w:p w14:paraId="6C1E0B35" w14:textId="69571AA5" w:rsidR="00BE5193" w:rsidRDefault="00BE2DA2" w:rsidP="003537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Ing.</w:t>
            </w:r>
            <w:r w:rsidR="007868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Lukáš Panchartek</w:t>
            </w:r>
          </w:p>
          <w:p w14:paraId="57A0EAD6" w14:textId="77777777" w:rsidR="00BE2DA2" w:rsidRPr="002238AA" w:rsidRDefault="00BE2DA2" w:rsidP="00BE2D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vedoucí TO</w:t>
            </w:r>
          </w:p>
        </w:tc>
      </w:tr>
    </w:tbl>
    <w:p w14:paraId="5661B3F0" w14:textId="77777777" w:rsidR="00BE5193" w:rsidRPr="002238AA" w:rsidRDefault="00BE5193" w:rsidP="00BE5193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14:paraId="3B78988B" w14:textId="026AE22A" w:rsidR="00836039" w:rsidRPr="00836039" w:rsidRDefault="00BE5193" w:rsidP="008E3E0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2238AA">
        <w:rPr>
          <w:rFonts w:ascii="Times New Roman" w:hAnsi="Times New Roman"/>
          <w:b/>
          <w:sz w:val="24"/>
          <w:szCs w:val="24"/>
        </w:rPr>
        <w:t>Konzultováno</w:t>
      </w:r>
      <w:r w:rsidRPr="002238AA">
        <w:rPr>
          <w:rFonts w:ascii="Times New Roman" w:hAnsi="Times New Roman"/>
          <w:sz w:val="24"/>
          <w:szCs w:val="24"/>
        </w:rPr>
        <w:t>:</w:t>
      </w:r>
      <w:r w:rsidRPr="002238AA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="00836039" w:rsidRPr="00836039">
        <w:rPr>
          <w:rFonts w:ascii="Times New Roman" w:hAnsi="Times New Roman"/>
          <w:b/>
          <w:sz w:val="24"/>
          <w:szCs w:val="24"/>
        </w:rPr>
        <w:t>Projednáno v</w:t>
      </w:r>
      <w:r w:rsidR="00AB64CE">
        <w:rPr>
          <w:rFonts w:ascii="Times New Roman" w:hAnsi="Times New Roman"/>
          <w:b/>
          <w:sz w:val="24"/>
          <w:szCs w:val="24"/>
        </w:rPr>
        <w:t> Radě města Dubí:</w:t>
      </w:r>
      <w:r w:rsidR="00836039" w:rsidRPr="00836039">
        <w:rPr>
          <w:rFonts w:ascii="Times New Roman" w:hAnsi="Times New Roman"/>
          <w:b/>
          <w:sz w:val="24"/>
          <w:szCs w:val="24"/>
        </w:rP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12"/>
        <w:gridCol w:w="2012"/>
        <w:gridCol w:w="1537"/>
        <w:gridCol w:w="667"/>
        <w:gridCol w:w="731"/>
        <w:gridCol w:w="803"/>
      </w:tblGrid>
      <w:tr w:rsidR="00BE5193" w:rsidRPr="002238AA" w14:paraId="3EDB4E26" w14:textId="77777777" w:rsidTr="00353702">
        <w:trPr>
          <w:trHeight w:val="450"/>
        </w:trPr>
        <w:tc>
          <w:tcPr>
            <w:tcW w:w="3510" w:type="dxa"/>
            <w:vMerge w:val="restart"/>
            <w:shd w:val="clear" w:color="auto" w:fill="auto"/>
          </w:tcPr>
          <w:p w14:paraId="1C80E357" w14:textId="77777777" w:rsidR="00BE5193" w:rsidRDefault="00BE5193" w:rsidP="003537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79E4817" w14:textId="77777777" w:rsidR="00BE5193" w:rsidRPr="002238AA" w:rsidRDefault="00BE5193" w:rsidP="003537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 w:val="restart"/>
            <w:tcBorders>
              <w:top w:val="nil"/>
            </w:tcBorders>
            <w:shd w:val="clear" w:color="auto" w:fill="auto"/>
          </w:tcPr>
          <w:p w14:paraId="2E4058C6" w14:textId="77777777" w:rsidR="00BE5193" w:rsidRPr="002238AA" w:rsidRDefault="00BE5193" w:rsidP="00353702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75" w:type="dxa"/>
            <w:gridSpan w:val="4"/>
            <w:shd w:val="clear" w:color="auto" w:fill="auto"/>
            <w:vAlign w:val="center"/>
          </w:tcPr>
          <w:p w14:paraId="759A632B" w14:textId="0127970C" w:rsidR="00961AA8" w:rsidRPr="002238AA" w:rsidRDefault="00836039" w:rsidP="008B727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usnesení číslo:</w:t>
            </w:r>
            <w:r w:rsidR="007868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86846" w:rsidRPr="008B00C6">
              <w:rPr>
                <w:rFonts w:ascii="Times New Roman" w:hAnsi="Times New Roman"/>
                <w:b/>
                <w:bCs/>
                <w:sz w:val="24"/>
                <w:szCs w:val="24"/>
                <w:lang w:eastAsia="cs-CZ"/>
              </w:rPr>
              <w:t>1743/66/2022</w:t>
            </w:r>
          </w:p>
        </w:tc>
      </w:tr>
      <w:tr w:rsidR="00BE5193" w:rsidRPr="002238AA" w14:paraId="70ACD890" w14:textId="77777777" w:rsidTr="00353702">
        <w:trPr>
          <w:trHeight w:val="405"/>
        </w:trPr>
        <w:tc>
          <w:tcPr>
            <w:tcW w:w="3510" w:type="dxa"/>
            <w:vMerge/>
            <w:shd w:val="clear" w:color="auto" w:fill="auto"/>
          </w:tcPr>
          <w:p w14:paraId="7E51E670" w14:textId="77777777" w:rsidR="00BE5193" w:rsidRPr="002238AA" w:rsidRDefault="00BE5193" w:rsidP="003537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14:paraId="27024057" w14:textId="77777777" w:rsidR="00BE5193" w:rsidRPr="002238AA" w:rsidRDefault="00BE5193" w:rsidP="00353702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  <w:vMerge w:val="restart"/>
            <w:shd w:val="clear" w:color="auto" w:fill="auto"/>
          </w:tcPr>
          <w:p w14:paraId="1C6B0194" w14:textId="77777777" w:rsidR="00BE5193" w:rsidRDefault="00BE5193" w:rsidP="0035370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38AA">
              <w:rPr>
                <w:rFonts w:ascii="Times New Roman" w:hAnsi="Times New Roman"/>
                <w:sz w:val="24"/>
                <w:szCs w:val="24"/>
              </w:rPr>
              <w:t>dne:</w:t>
            </w:r>
          </w:p>
          <w:p w14:paraId="5028588A" w14:textId="77777777" w:rsidR="00961AA8" w:rsidRDefault="00961AA8" w:rsidP="0042353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6D994CE" w14:textId="12FA8037" w:rsidR="00961AA8" w:rsidRDefault="00786846" w:rsidP="00961A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13.9.2022</w:t>
            </w:r>
          </w:p>
          <w:p w14:paraId="542E612D" w14:textId="77777777" w:rsidR="00961AA8" w:rsidRDefault="00961AA8" w:rsidP="0042353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252D9FC" w14:textId="77777777" w:rsidR="00961AA8" w:rsidRPr="002238AA" w:rsidRDefault="00961AA8" w:rsidP="00AB64C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5" w:type="dxa"/>
            <w:gridSpan w:val="3"/>
            <w:shd w:val="clear" w:color="auto" w:fill="auto"/>
            <w:vAlign w:val="center"/>
          </w:tcPr>
          <w:p w14:paraId="0F815BD6" w14:textId="77777777" w:rsidR="00BE5193" w:rsidRPr="002238AA" w:rsidRDefault="00BE5193" w:rsidP="0035370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38AA">
              <w:rPr>
                <w:rFonts w:ascii="Times New Roman" w:hAnsi="Times New Roman"/>
                <w:sz w:val="24"/>
                <w:szCs w:val="24"/>
              </w:rPr>
              <w:t>hlasování</w:t>
            </w:r>
          </w:p>
        </w:tc>
      </w:tr>
      <w:tr w:rsidR="00BE5193" w:rsidRPr="002238AA" w14:paraId="27A6CDD5" w14:textId="77777777" w:rsidTr="00353702">
        <w:trPr>
          <w:trHeight w:val="1119"/>
        </w:trPr>
        <w:tc>
          <w:tcPr>
            <w:tcW w:w="3510" w:type="dxa"/>
            <w:vMerge/>
            <w:shd w:val="clear" w:color="auto" w:fill="auto"/>
          </w:tcPr>
          <w:p w14:paraId="31FCF284" w14:textId="77777777" w:rsidR="00BE5193" w:rsidRPr="002238AA" w:rsidRDefault="00BE5193" w:rsidP="003537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tcBorders>
              <w:bottom w:val="nil"/>
            </w:tcBorders>
            <w:shd w:val="clear" w:color="auto" w:fill="auto"/>
          </w:tcPr>
          <w:p w14:paraId="4FF08280" w14:textId="77777777" w:rsidR="00BE5193" w:rsidRPr="002238AA" w:rsidRDefault="00BE5193" w:rsidP="00353702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8CB4C74" w14:textId="77777777" w:rsidR="00BE5193" w:rsidRPr="002238AA" w:rsidRDefault="00BE5193" w:rsidP="0035370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5" w:type="dxa"/>
            <w:shd w:val="clear" w:color="auto" w:fill="auto"/>
          </w:tcPr>
          <w:p w14:paraId="0A40E3D2" w14:textId="77777777" w:rsidR="00BE5193" w:rsidRPr="002238AA" w:rsidRDefault="00BE5193" w:rsidP="0035370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38AA">
              <w:rPr>
                <w:rFonts w:ascii="Times New Roman" w:hAnsi="Times New Roman"/>
                <w:sz w:val="24"/>
                <w:szCs w:val="24"/>
              </w:rPr>
              <w:t>pro</w:t>
            </w:r>
          </w:p>
          <w:p w14:paraId="7670B56B" w14:textId="77777777" w:rsidR="00BE5193" w:rsidRPr="002238AA" w:rsidRDefault="00BE5193" w:rsidP="0035370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CECCAAC" w14:textId="2F1584CA" w:rsidR="00961AA8" w:rsidRDefault="00786846" w:rsidP="00E306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14:paraId="03280B9E" w14:textId="77777777" w:rsidR="00961AA8" w:rsidRPr="002238AA" w:rsidRDefault="00961AA8" w:rsidP="00E306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5" w:type="dxa"/>
            <w:shd w:val="clear" w:color="auto" w:fill="auto"/>
          </w:tcPr>
          <w:p w14:paraId="32526BCA" w14:textId="77777777" w:rsidR="00BE5193" w:rsidRPr="002238AA" w:rsidRDefault="00BE5193" w:rsidP="0035370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38AA">
              <w:rPr>
                <w:rFonts w:ascii="Times New Roman" w:hAnsi="Times New Roman"/>
                <w:sz w:val="24"/>
                <w:szCs w:val="24"/>
              </w:rPr>
              <w:t>proti</w:t>
            </w:r>
          </w:p>
          <w:p w14:paraId="1EFDF17D" w14:textId="77777777" w:rsidR="00BE5193" w:rsidRPr="002238AA" w:rsidRDefault="00BE5193" w:rsidP="0035370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F260F5F" w14:textId="679405CF" w:rsidR="00961AA8" w:rsidRDefault="00786846" w:rsidP="0035370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  <w:p w14:paraId="42286383" w14:textId="77777777" w:rsidR="00836039" w:rsidRPr="002238AA" w:rsidRDefault="00836039" w:rsidP="0035370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5" w:type="dxa"/>
            <w:shd w:val="clear" w:color="auto" w:fill="auto"/>
          </w:tcPr>
          <w:p w14:paraId="227E74AE" w14:textId="77777777" w:rsidR="00BE5193" w:rsidRPr="002238AA" w:rsidRDefault="00BE5193" w:rsidP="0035370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238AA">
              <w:rPr>
                <w:rFonts w:ascii="Times New Roman" w:hAnsi="Times New Roman"/>
                <w:sz w:val="24"/>
                <w:szCs w:val="24"/>
              </w:rPr>
              <w:t>zdržel se</w:t>
            </w:r>
          </w:p>
          <w:p w14:paraId="37EA03F6" w14:textId="34AFBA87" w:rsidR="00BE5193" w:rsidRPr="002238AA" w:rsidRDefault="00786846" w:rsidP="0035370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</w:tbl>
    <w:p w14:paraId="45333993" w14:textId="77777777" w:rsidR="00BE5193" w:rsidRPr="002238AA" w:rsidRDefault="00BE5193" w:rsidP="00BE5193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59348408" w14:textId="77777777" w:rsidR="00F412DE" w:rsidRPr="002238AA" w:rsidRDefault="00F412DE" w:rsidP="00F412DE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238AA">
        <w:rPr>
          <w:rFonts w:ascii="Times New Roman" w:hAnsi="Times New Roman"/>
          <w:b/>
          <w:sz w:val="24"/>
          <w:szCs w:val="24"/>
        </w:rPr>
        <w:t>Předáno OVV - sekretariát</w:t>
      </w:r>
      <w:r w:rsidRPr="002238AA">
        <w:rPr>
          <w:rFonts w:ascii="Times New Roman" w:hAnsi="Times New Roman"/>
          <w:sz w:val="24"/>
          <w:szCs w:val="24"/>
        </w:rPr>
        <w:t>:</w:t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sz w:val="24"/>
          <w:szCs w:val="24"/>
        </w:rPr>
        <w:tab/>
      </w:r>
      <w:r w:rsidRPr="002238AA">
        <w:rPr>
          <w:rFonts w:ascii="Times New Roman" w:hAnsi="Times New Roman"/>
          <w:b/>
          <w:sz w:val="24"/>
          <w:szCs w:val="24"/>
        </w:rPr>
        <w:t>Expedováno: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64"/>
        <w:gridCol w:w="2089"/>
        <w:gridCol w:w="3509"/>
      </w:tblGrid>
      <w:tr w:rsidR="00F412DE" w:rsidRPr="002238AA" w14:paraId="08C97AA7" w14:textId="77777777" w:rsidTr="00353702">
        <w:tc>
          <w:tcPr>
            <w:tcW w:w="3510" w:type="dxa"/>
            <w:shd w:val="clear" w:color="auto" w:fill="auto"/>
            <w:vAlign w:val="center"/>
          </w:tcPr>
          <w:p w14:paraId="4EBA199F" w14:textId="1678FB67" w:rsidR="00F412DE" w:rsidRPr="002238AA" w:rsidRDefault="00786846" w:rsidP="00C11B13">
            <w:pPr>
              <w:pStyle w:val="Bezmezer"/>
            </w:pPr>
            <w:r w:rsidRPr="00786846">
              <w:rPr>
                <w:rFonts w:ascii="Times New Roman" w:hAnsi="Times New Roman"/>
                <w:sz w:val="24"/>
                <w:szCs w:val="24"/>
              </w:rPr>
              <w:t>1.12.2022</w:t>
            </w:r>
          </w:p>
        </w:tc>
        <w:tc>
          <w:tcPr>
            <w:tcW w:w="2127" w:type="dxa"/>
            <w:tcBorders>
              <w:top w:val="nil"/>
              <w:bottom w:val="nil"/>
            </w:tcBorders>
            <w:shd w:val="clear" w:color="auto" w:fill="auto"/>
          </w:tcPr>
          <w:p w14:paraId="5475C61F" w14:textId="77777777" w:rsidR="00F412DE" w:rsidRPr="002238AA" w:rsidRDefault="00F412DE" w:rsidP="003537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75" w:type="dxa"/>
            <w:shd w:val="clear" w:color="auto" w:fill="auto"/>
          </w:tcPr>
          <w:p w14:paraId="453E798A" w14:textId="77777777" w:rsidR="00F412DE" w:rsidRPr="002238AA" w:rsidRDefault="00F412DE" w:rsidP="00353702">
            <w:pPr>
              <w:spacing w:before="60" w:after="6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34731224" w14:textId="77777777" w:rsidR="002E1587" w:rsidRDefault="002E1587" w:rsidP="002E158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14:paraId="3D8BAEC5" w14:textId="77777777" w:rsidR="002E1587" w:rsidRPr="002238AA" w:rsidRDefault="002E1587" w:rsidP="002E158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2238AA">
        <w:rPr>
          <w:rFonts w:ascii="Times New Roman" w:hAnsi="Times New Roman"/>
          <w:b/>
          <w:sz w:val="24"/>
          <w:szCs w:val="24"/>
        </w:rPr>
        <w:t>Přílohy: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62"/>
      </w:tblGrid>
      <w:tr w:rsidR="000F7641" w:rsidRPr="002238AA" w14:paraId="5D87696C" w14:textId="77777777" w:rsidTr="000F7641">
        <w:tc>
          <w:tcPr>
            <w:tcW w:w="9062" w:type="dxa"/>
            <w:shd w:val="clear" w:color="auto" w:fill="auto"/>
          </w:tcPr>
          <w:p w14:paraId="0441708C" w14:textId="3E5AC877" w:rsidR="00150546" w:rsidRPr="008B7270" w:rsidRDefault="00150546" w:rsidP="0015054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14:paraId="2EE447C6" w14:textId="77777777" w:rsidR="00AB64CE" w:rsidRDefault="00AB64CE" w:rsidP="002E158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14:paraId="06A25438" w14:textId="77777777" w:rsidR="002E1587" w:rsidRPr="002238AA" w:rsidRDefault="002E1587" w:rsidP="002E158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2238AA">
        <w:rPr>
          <w:rFonts w:ascii="Times New Roman" w:hAnsi="Times New Roman"/>
          <w:b/>
          <w:sz w:val="24"/>
          <w:szCs w:val="24"/>
        </w:rPr>
        <w:t>Návrh na usnesení: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62"/>
      </w:tblGrid>
      <w:tr w:rsidR="002E1587" w:rsidRPr="002238AA" w14:paraId="687EAB07" w14:textId="77777777" w:rsidTr="00353702">
        <w:tc>
          <w:tcPr>
            <w:tcW w:w="9212" w:type="dxa"/>
            <w:shd w:val="clear" w:color="auto" w:fill="auto"/>
          </w:tcPr>
          <w:p w14:paraId="1C85A14B" w14:textId="77777777" w:rsidR="002E1587" w:rsidRPr="002238AA" w:rsidRDefault="00542BF4" w:rsidP="0035370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Zastupitelstvo</w:t>
            </w:r>
            <w:r w:rsidR="00AB64CE">
              <w:rPr>
                <w:rFonts w:ascii="Times New Roman" w:hAnsi="Times New Roman"/>
                <w:sz w:val="24"/>
                <w:szCs w:val="24"/>
              </w:rPr>
              <w:t xml:space="preserve"> města</w:t>
            </w:r>
            <w:r w:rsidR="002E1587" w:rsidRPr="002238AA">
              <w:rPr>
                <w:rFonts w:ascii="Times New Roman" w:hAnsi="Times New Roman"/>
                <w:sz w:val="24"/>
                <w:szCs w:val="24"/>
              </w:rPr>
              <w:t xml:space="preserve"> Dubí po projednání</w:t>
            </w:r>
          </w:p>
          <w:p w14:paraId="32ECCD42" w14:textId="77777777" w:rsidR="00150546" w:rsidRPr="00150546" w:rsidRDefault="00150546" w:rsidP="00B11262">
            <w:pPr>
              <w:spacing w:after="0" w:line="240" w:lineRule="auto"/>
              <w:ind w:left="360"/>
              <w:jc w:val="both"/>
              <w:rPr>
                <w:rFonts w:ascii="Times New Roman" w:hAnsi="Times New Roman"/>
                <w:b/>
                <w:sz w:val="16"/>
                <w:szCs w:val="16"/>
              </w:rPr>
            </w:pPr>
          </w:p>
          <w:p w14:paraId="639155B6" w14:textId="673337B3" w:rsidR="009511E9" w:rsidRPr="00B11262" w:rsidRDefault="00312AB6" w:rsidP="00B11262">
            <w:pPr>
              <w:spacing w:after="0" w:line="240" w:lineRule="auto"/>
              <w:ind w:left="36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1) revokuje:</w:t>
            </w:r>
          </w:p>
          <w:p w14:paraId="7B09B2FD" w14:textId="75666727" w:rsidR="00B11262" w:rsidRDefault="00B11262" w:rsidP="00372753">
            <w:pPr>
              <w:spacing w:after="0" w:line="24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u</w:t>
            </w:r>
            <w:r w:rsidR="00312AB6">
              <w:rPr>
                <w:rFonts w:ascii="Times New Roman" w:hAnsi="Times New Roman"/>
                <w:sz w:val="24"/>
                <w:szCs w:val="24"/>
              </w:rPr>
              <w:t>snesení ZM č. 4</w:t>
            </w:r>
            <w:r w:rsidR="0096749A">
              <w:rPr>
                <w:rFonts w:ascii="Times New Roman" w:hAnsi="Times New Roman"/>
                <w:sz w:val="24"/>
                <w:szCs w:val="24"/>
              </w:rPr>
              <w:t>66</w:t>
            </w:r>
            <w:r w:rsidR="00312AB6">
              <w:rPr>
                <w:rFonts w:ascii="Times New Roman" w:hAnsi="Times New Roman"/>
                <w:sz w:val="24"/>
                <w:szCs w:val="24"/>
              </w:rPr>
              <w:t>/1</w:t>
            </w:r>
            <w:r w:rsidR="0096749A">
              <w:rPr>
                <w:rFonts w:ascii="Times New Roman" w:hAnsi="Times New Roman"/>
                <w:sz w:val="24"/>
                <w:szCs w:val="24"/>
              </w:rPr>
              <w:t>9</w:t>
            </w:r>
            <w:r w:rsidR="00312AB6">
              <w:rPr>
                <w:rFonts w:ascii="Times New Roman" w:hAnsi="Times New Roman"/>
                <w:sz w:val="24"/>
                <w:szCs w:val="24"/>
              </w:rPr>
              <w:t>/2021</w:t>
            </w:r>
            <w:r w:rsidR="0096749A">
              <w:rPr>
                <w:rFonts w:ascii="Times New Roman" w:hAnsi="Times New Roman"/>
                <w:sz w:val="24"/>
                <w:szCs w:val="24"/>
              </w:rPr>
              <w:t xml:space="preserve"> bod 2)</w:t>
            </w:r>
            <w:r w:rsidR="00312AB6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 w:rsidR="0096749A" w:rsidRPr="00F81389">
              <w:rPr>
                <w:rFonts w:ascii="Times New Roman" w:hAnsi="Times New Roman"/>
                <w:bCs/>
                <w:sz w:val="24"/>
                <w:szCs w:val="24"/>
              </w:rPr>
              <w:t>zveřejnění záměru prodat objekt bývalé požární zbrojnice stojící na pozemku st. p. č. 365 (zastavěná plocha) o výměře 122 m</w:t>
            </w:r>
            <w:r w:rsidR="0096749A" w:rsidRPr="00F81389">
              <w:rPr>
                <w:rFonts w:ascii="Times New Roman" w:hAnsi="Times New Roman"/>
                <w:bCs/>
                <w:sz w:val="24"/>
                <w:szCs w:val="24"/>
                <w:vertAlign w:val="superscript"/>
              </w:rPr>
              <w:t>2</w:t>
            </w:r>
            <w:r w:rsidR="0096749A" w:rsidRPr="00F81389">
              <w:rPr>
                <w:rFonts w:ascii="Times New Roman" w:hAnsi="Times New Roman"/>
                <w:bCs/>
                <w:sz w:val="24"/>
                <w:szCs w:val="24"/>
              </w:rPr>
              <w:t>, pozemek p. č. 303/2 (ostatní plocha neplodná) o výměře 188 m</w:t>
            </w:r>
            <w:r w:rsidR="0096749A" w:rsidRPr="00F81389">
              <w:rPr>
                <w:rFonts w:ascii="Times New Roman" w:hAnsi="Times New Roman"/>
                <w:bCs/>
                <w:sz w:val="24"/>
                <w:szCs w:val="24"/>
                <w:vertAlign w:val="superscript"/>
              </w:rPr>
              <w:t>2</w:t>
            </w:r>
            <w:r w:rsidR="0096749A" w:rsidRPr="00F81389">
              <w:rPr>
                <w:rFonts w:ascii="Times New Roman" w:hAnsi="Times New Roman"/>
                <w:bCs/>
                <w:sz w:val="24"/>
                <w:szCs w:val="24"/>
              </w:rPr>
              <w:t xml:space="preserve"> a část pozemku p. č. 317/8 (ostatní plocha – ostatní komunikace) o výměře cca 117 m</w:t>
            </w:r>
            <w:r w:rsidR="0096749A" w:rsidRPr="00F81389">
              <w:rPr>
                <w:rFonts w:ascii="Times New Roman" w:hAnsi="Times New Roman"/>
                <w:bCs/>
                <w:sz w:val="24"/>
                <w:szCs w:val="24"/>
                <w:vertAlign w:val="superscript"/>
              </w:rPr>
              <w:t>2</w:t>
            </w:r>
            <w:r w:rsidR="0096749A" w:rsidRPr="00F81389">
              <w:rPr>
                <w:rFonts w:ascii="Times New Roman" w:hAnsi="Times New Roman"/>
                <w:bCs/>
                <w:sz w:val="24"/>
                <w:szCs w:val="24"/>
              </w:rPr>
              <w:t xml:space="preserve"> k. </w:t>
            </w:r>
            <w:proofErr w:type="spellStart"/>
            <w:r w:rsidR="0096749A" w:rsidRPr="00F81389">
              <w:rPr>
                <w:rFonts w:ascii="Times New Roman" w:hAnsi="Times New Roman"/>
                <w:bCs/>
                <w:sz w:val="24"/>
                <w:szCs w:val="24"/>
              </w:rPr>
              <w:t>ú.</w:t>
            </w:r>
            <w:proofErr w:type="spellEnd"/>
            <w:r w:rsidR="0096749A" w:rsidRPr="00F81389">
              <w:rPr>
                <w:rFonts w:ascii="Times New Roman" w:hAnsi="Times New Roman"/>
                <w:bCs/>
                <w:sz w:val="24"/>
                <w:szCs w:val="24"/>
              </w:rPr>
              <w:t xml:space="preserve"> Cínovec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1175A79F" w14:textId="77777777" w:rsidR="00150546" w:rsidRPr="00150546" w:rsidRDefault="00150546" w:rsidP="00372753">
            <w:pPr>
              <w:spacing w:after="0" w:line="240" w:lineRule="auto"/>
              <w:ind w:left="360"/>
              <w:jc w:val="both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</w:p>
          <w:p w14:paraId="17584B76" w14:textId="418B20C9" w:rsidR="00E02BB7" w:rsidRPr="00E02BB7" w:rsidRDefault="00B11262" w:rsidP="00372753">
            <w:pPr>
              <w:spacing w:after="0" w:line="240" w:lineRule="auto"/>
              <w:ind w:left="360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02BB7">
              <w:rPr>
                <w:rFonts w:ascii="Times New Roman" w:hAnsi="Times New Roman"/>
                <w:b/>
                <w:bCs/>
                <w:sz w:val="24"/>
                <w:szCs w:val="24"/>
              </w:rPr>
              <w:t>2)</w:t>
            </w:r>
            <w:r w:rsidR="00312AB6" w:rsidRPr="00E02BB7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="00E02BB7" w:rsidRPr="00E02BB7">
              <w:rPr>
                <w:rFonts w:ascii="Times New Roman" w:hAnsi="Times New Roman"/>
                <w:b/>
                <w:bCs/>
                <w:sz w:val="24"/>
                <w:szCs w:val="24"/>
              </w:rPr>
              <w:t>schvaluje:</w:t>
            </w:r>
          </w:p>
          <w:p w14:paraId="7D083FA0" w14:textId="77777777" w:rsidR="00851327" w:rsidRDefault="0096749A" w:rsidP="00150546">
            <w:pPr>
              <w:spacing w:after="0" w:line="24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z</w:t>
            </w:r>
            <w:r w:rsidRPr="002115B4">
              <w:rPr>
                <w:rFonts w:ascii="Times New Roman" w:hAnsi="Times New Roman"/>
                <w:bCs/>
                <w:sz w:val="24"/>
                <w:szCs w:val="24"/>
              </w:rPr>
              <w:t>veřejnění záměru prodat pozem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e</w:t>
            </w:r>
            <w:r w:rsidRPr="002115B4">
              <w:rPr>
                <w:rFonts w:ascii="Times New Roman" w:hAnsi="Times New Roman"/>
                <w:bCs/>
                <w:sz w:val="24"/>
                <w:szCs w:val="24"/>
              </w:rPr>
              <w:t xml:space="preserve">k </w:t>
            </w:r>
            <w:proofErr w:type="spellStart"/>
            <w:r w:rsidRPr="002115B4">
              <w:rPr>
                <w:rFonts w:ascii="Times New Roman" w:hAnsi="Times New Roman"/>
                <w:bCs/>
                <w:sz w:val="24"/>
                <w:szCs w:val="24"/>
              </w:rPr>
              <w:t>st.p.č</w:t>
            </w:r>
            <w:proofErr w:type="spellEnd"/>
            <w:r w:rsidRPr="002115B4">
              <w:rPr>
                <w:rFonts w:ascii="Times New Roman" w:hAnsi="Times New Roman"/>
                <w:bCs/>
                <w:sz w:val="24"/>
                <w:szCs w:val="24"/>
              </w:rPr>
              <w:t>. 365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(zastavěná plocha a nádvoří) o výměře 122</w:t>
            </w:r>
            <w:r w:rsidR="002E757D">
              <w:rPr>
                <w:rFonts w:ascii="Times New Roman" w:hAnsi="Times New Roman"/>
                <w:bCs/>
                <w:sz w:val="24"/>
                <w:szCs w:val="24"/>
              </w:rPr>
              <w:t> 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m</w:t>
            </w:r>
            <w:r w:rsidRPr="00F8619F">
              <w:rPr>
                <w:rFonts w:ascii="Times New Roman" w:hAnsi="Times New Roman"/>
                <w:bCs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, jehož součástí je stavba bez čp/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če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>, objekt občanské vybavenosti</w:t>
            </w:r>
            <w:r w:rsidRPr="002115B4">
              <w:rPr>
                <w:rFonts w:ascii="Times New Roman" w:hAnsi="Times New Roman"/>
                <w:bCs/>
                <w:sz w:val="24"/>
                <w:szCs w:val="24"/>
              </w:rPr>
              <w:t xml:space="preserve">, část pozemku </w:t>
            </w:r>
            <w:proofErr w:type="spellStart"/>
            <w:r w:rsidRPr="002115B4">
              <w:rPr>
                <w:rFonts w:ascii="Times New Roman" w:hAnsi="Times New Roman"/>
                <w:bCs/>
                <w:sz w:val="24"/>
                <w:szCs w:val="24"/>
              </w:rPr>
              <w:t>p.č</w:t>
            </w:r>
            <w:proofErr w:type="spellEnd"/>
            <w:r w:rsidRPr="002115B4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 </w:t>
            </w:r>
            <w:r w:rsidRPr="002115B4">
              <w:rPr>
                <w:rFonts w:ascii="Times New Roman" w:hAnsi="Times New Roman"/>
                <w:bCs/>
                <w:sz w:val="24"/>
                <w:szCs w:val="24"/>
              </w:rPr>
              <w:t>303/2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(ostatní plocha, neplodná půda) o výměře 169 m</w:t>
            </w:r>
            <w:r w:rsidRPr="00F8619F">
              <w:rPr>
                <w:rFonts w:ascii="Times New Roman" w:hAnsi="Times New Roman"/>
                <w:bCs/>
                <w:sz w:val="24"/>
                <w:szCs w:val="24"/>
                <w:vertAlign w:val="superscript"/>
              </w:rPr>
              <w:t>2</w:t>
            </w:r>
            <w:r w:rsidRPr="002115B4">
              <w:rPr>
                <w:rFonts w:ascii="Times New Roman" w:hAnsi="Times New Roman"/>
                <w:bCs/>
                <w:sz w:val="24"/>
                <w:szCs w:val="24"/>
              </w:rPr>
              <w:t xml:space="preserve"> a část pozemku </w:t>
            </w:r>
            <w:proofErr w:type="spellStart"/>
            <w:r w:rsidRPr="002115B4">
              <w:rPr>
                <w:rFonts w:ascii="Times New Roman" w:hAnsi="Times New Roman"/>
                <w:bCs/>
                <w:sz w:val="24"/>
                <w:szCs w:val="24"/>
              </w:rPr>
              <w:t>p.č</w:t>
            </w:r>
            <w:proofErr w:type="spellEnd"/>
            <w:r w:rsidRPr="002115B4">
              <w:rPr>
                <w:rFonts w:ascii="Times New Roman" w:hAnsi="Times New Roman"/>
                <w:bCs/>
                <w:sz w:val="24"/>
                <w:szCs w:val="24"/>
              </w:rPr>
              <w:t>. 317/8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(ostatní plocha, ostatní komunikace) o výměře 101 m</w:t>
            </w:r>
            <w:r w:rsidRPr="00F8619F">
              <w:rPr>
                <w:rFonts w:ascii="Times New Roman" w:hAnsi="Times New Roman"/>
                <w:bCs/>
                <w:sz w:val="24"/>
                <w:szCs w:val="24"/>
                <w:vertAlign w:val="superscript"/>
              </w:rPr>
              <w:t>2</w:t>
            </w:r>
            <w:r w:rsidRPr="002115B4">
              <w:rPr>
                <w:rFonts w:ascii="Times New Roman" w:hAnsi="Times New Roman"/>
                <w:bCs/>
                <w:sz w:val="24"/>
                <w:szCs w:val="24"/>
              </w:rPr>
              <w:t xml:space="preserve"> vše </w:t>
            </w:r>
            <w:proofErr w:type="spellStart"/>
            <w:r w:rsidRPr="002115B4">
              <w:rPr>
                <w:rFonts w:ascii="Times New Roman" w:hAnsi="Times New Roman"/>
                <w:bCs/>
                <w:sz w:val="24"/>
                <w:szCs w:val="24"/>
              </w:rPr>
              <w:t>k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 w:rsidRPr="002115B4">
              <w:rPr>
                <w:rFonts w:ascii="Times New Roman" w:hAnsi="Times New Roman"/>
                <w:bCs/>
                <w:sz w:val="24"/>
                <w:szCs w:val="24"/>
              </w:rPr>
              <w:t>ú</w:t>
            </w:r>
            <w:proofErr w:type="spellEnd"/>
            <w:r w:rsidRPr="002115B4">
              <w:rPr>
                <w:rFonts w:ascii="Times New Roman" w:hAnsi="Times New Roman"/>
                <w:bCs/>
                <w:sz w:val="24"/>
                <w:szCs w:val="24"/>
              </w:rPr>
              <w:t>. Cínovec</w:t>
            </w:r>
            <w:r w:rsidR="002E757D">
              <w:rPr>
                <w:rFonts w:ascii="Times New Roman" w:hAnsi="Times New Roman"/>
                <w:bCs/>
                <w:sz w:val="24"/>
                <w:szCs w:val="24"/>
              </w:rPr>
              <w:t xml:space="preserve"> za cenu 1 729 200,- Kč.</w:t>
            </w:r>
            <w:r w:rsidR="002E757D">
              <w:rPr>
                <w:rFonts w:ascii="Times New Roman" w:hAnsi="Times New Roman"/>
                <w:sz w:val="24"/>
                <w:szCs w:val="24"/>
              </w:rPr>
              <w:t xml:space="preserve"> Kupující hradí poplatek za návrh na vklad ve výši 2</w:t>
            </w:r>
            <w:r w:rsidR="0028071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E757D">
              <w:rPr>
                <w:rFonts w:ascii="Times New Roman" w:hAnsi="Times New Roman"/>
                <w:sz w:val="24"/>
                <w:szCs w:val="24"/>
              </w:rPr>
              <w:t>000,- Kč.</w:t>
            </w:r>
          </w:p>
          <w:p w14:paraId="43608297" w14:textId="10EA0681" w:rsidR="001E1989" w:rsidRPr="002238AA" w:rsidRDefault="001E1989" w:rsidP="00150546">
            <w:pPr>
              <w:spacing w:after="0" w:line="240" w:lineRule="auto"/>
              <w:ind w:left="36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14:paraId="55EBE500" w14:textId="77777777" w:rsidR="00AB11B9" w:rsidRDefault="00AB11B9" w:rsidP="002E158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14:paraId="2CF95375" w14:textId="77777777" w:rsidR="008E3E05" w:rsidRDefault="008E3E05" w:rsidP="002E158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14:paraId="55BD09DD" w14:textId="597307A6" w:rsidR="002E1587" w:rsidRPr="002238AA" w:rsidRDefault="002E1587" w:rsidP="002E158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2238AA">
        <w:rPr>
          <w:rFonts w:ascii="Times New Roman" w:hAnsi="Times New Roman"/>
          <w:b/>
          <w:sz w:val="24"/>
          <w:szCs w:val="24"/>
        </w:rPr>
        <w:t>Důvodová zpráva: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62"/>
      </w:tblGrid>
      <w:tr w:rsidR="002E1587" w:rsidRPr="002238AA" w14:paraId="59BD053C" w14:textId="77777777" w:rsidTr="00B4403D">
        <w:trPr>
          <w:trHeight w:val="1573"/>
        </w:trPr>
        <w:tc>
          <w:tcPr>
            <w:tcW w:w="9212" w:type="dxa"/>
            <w:shd w:val="clear" w:color="auto" w:fill="auto"/>
          </w:tcPr>
          <w:p w14:paraId="7939F537" w14:textId="77777777" w:rsidR="002E757D" w:rsidRDefault="002E757D" w:rsidP="0078684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295EF79E" w14:textId="384F6281" w:rsidR="00786846" w:rsidRDefault="00786846" w:rsidP="0078684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Z důvodu zajištění přístupu k prodávanému objektu a oddělení části pozemku na němž se</w:t>
            </w:r>
            <w:r w:rsidR="008E3E05">
              <w:rPr>
                <w:rFonts w:ascii="Times New Roman" w:hAnsi="Times New Roman"/>
                <w:bCs/>
                <w:sz w:val="24"/>
                <w:szCs w:val="24"/>
              </w:rPr>
              <w:t> 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nachází chodník byla geometrickým plánem č. 548-10/2022 oddělena část pozemku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p.č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 w:rsidR="008E3E05">
              <w:rPr>
                <w:rFonts w:ascii="Times New Roman" w:hAnsi="Times New Roman"/>
                <w:bCs/>
                <w:sz w:val="24"/>
                <w:szCs w:val="24"/>
              </w:rPr>
              <w:t> 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317/8 o výměře 97 m</w:t>
            </w:r>
            <w:r w:rsidRPr="0055278E">
              <w:rPr>
                <w:rFonts w:ascii="Times New Roman" w:hAnsi="Times New Roman"/>
                <w:bCs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, která bude přičleněna k pozemku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p.č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. 303/2. Dále byla zaměřena budova včetně přístavby a upravena výměra pozemků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st.p.č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. 365 a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p.č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. 303/2 vše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k.ú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>. Cínovec. Nové výměry jsou patrné z přiloženého GP.</w:t>
            </w:r>
          </w:p>
          <w:p w14:paraId="3B4E264A" w14:textId="4ABB76B6" w:rsidR="00786846" w:rsidRDefault="00786846" w:rsidP="0078684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V pozemcích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p.č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>. 303/2 a 317/8 je uloženo vedení veřejného osvětlení. V přístavbě objektu se nachází rozvaděč veřejného osvětlení a pojistková skříň společnosti ČEZ. Všechna tato zařízení budou do kupní smlouvy zahrnuta jako věcná břemena.</w:t>
            </w:r>
          </w:p>
          <w:p w14:paraId="14C60274" w14:textId="0B58E9EB" w:rsidR="00150546" w:rsidRDefault="00150546" w:rsidP="0078684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6D12A4AD" w14:textId="6583A8D1" w:rsidR="00150546" w:rsidRDefault="00150546" w:rsidP="0078684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Cena je stanovena na základě znaleckého posudku ze dne 19.6.2022.</w:t>
            </w:r>
          </w:p>
          <w:p w14:paraId="0DA01E20" w14:textId="52B0652D" w:rsidR="00280712" w:rsidRDefault="00280712" w:rsidP="0078684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5BA48A2D" w14:textId="77777777" w:rsidR="00280712" w:rsidRPr="008711B0" w:rsidRDefault="00280712" w:rsidP="0028071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u w:val="single"/>
              </w:rPr>
              <w:t>Rada města Dubí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CD244F">
              <w:rPr>
                <w:rFonts w:ascii="Times New Roman" w:hAnsi="Times New Roman"/>
                <w:b/>
                <w:sz w:val="24"/>
                <w:szCs w:val="24"/>
              </w:rPr>
              <w:t>doporučuje ZM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schválit zveřejnění záměru prodat </w:t>
            </w:r>
          </w:p>
          <w:p w14:paraId="401FC012" w14:textId="77777777" w:rsidR="00786846" w:rsidRDefault="00786846" w:rsidP="00786846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1D184E8E" w14:textId="77777777" w:rsidR="00786846" w:rsidRDefault="00786846" w:rsidP="00786846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sz w:val="24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0"/>
                <w:u w:val="single"/>
                <w:lang w:eastAsia="cs-CZ"/>
              </w:rPr>
              <w:t>Cena</w:t>
            </w:r>
            <w:r w:rsidRPr="009014A9">
              <w:rPr>
                <w:rFonts w:ascii="Times New Roman" w:eastAsia="Times New Roman" w:hAnsi="Times New Roman"/>
                <w:b/>
                <w:sz w:val="24"/>
                <w:szCs w:val="20"/>
                <w:u w:val="single"/>
                <w:lang w:eastAsia="cs-CZ"/>
              </w:rPr>
              <w:t>:</w:t>
            </w:r>
            <w:r>
              <w:rPr>
                <w:rFonts w:ascii="Times New Roman" w:eastAsia="Times New Roman" w:hAnsi="Times New Roman"/>
                <w:sz w:val="24"/>
                <w:szCs w:val="20"/>
                <w:lang w:eastAsia="cs-CZ"/>
              </w:rPr>
              <w:t xml:space="preserve">   Vyhlášková 734 010,- Kč </w:t>
            </w:r>
          </w:p>
          <w:p w14:paraId="488A5329" w14:textId="77777777" w:rsidR="00786846" w:rsidRDefault="00786846" w:rsidP="00786846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sz w:val="24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4"/>
                <w:szCs w:val="20"/>
                <w:lang w:eastAsia="cs-CZ"/>
              </w:rPr>
              <w:t xml:space="preserve">              Obvyklá 1 729 200,- Kč – cena prodejní</w:t>
            </w:r>
          </w:p>
          <w:p w14:paraId="7DA520DC" w14:textId="0805287D" w:rsidR="00786846" w:rsidRDefault="00786846" w:rsidP="00786846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sz w:val="24"/>
                <w:szCs w:val="20"/>
                <w:lang w:eastAsia="cs-CZ"/>
              </w:rPr>
            </w:pPr>
            <w:r>
              <w:rPr>
                <w:rFonts w:ascii="Times New Roman" w:eastAsia="Times New Roman" w:hAnsi="Times New Roman"/>
                <w:sz w:val="24"/>
                <w:szCs w:val="20"/>
                <w:lang w:eastAsia="cs-CZ"/>
              </w:rPr>
              <w:t xml:space="preserve">              Pozemek </w:t>
            </w:r>
            <w:r w:rsidRPr="00475394">
              <w:rPr>
                <w:rFonts w:ascii="Times New Roman" w:eastAsia="Times New Roman" w:hAnsi="Times New Roman"/>
                <w:b/>
                <w:bCs/>
                <w:sz w:val="24"/>
                <w:szCs w:val="20"/>
                <w:u w:val="single"/>
                <w:lang w:eastAsia="cs-CZ"/>
              </w:rPr>
              <w:t>nepodléhá</w:t>
            </w:r>
            <w:r>
              <w:rPr>
                <w:rFonts w:ascii="Times New Roman" w:eastAsia="Times New Roman" w:hAnsi="Times New Roman"/>
                <w:sz w:val="24"/>
                <w:szCs w:val="20"/>
                <w:lang w:eastAsia="cs-CZ"/>
              </w:rPr>
              <w:t xml:space="preserve"> daňové povinnosti ve výši 21%</w:t>
            </w:r>
          </w:p>
          <w:p w14:paraId="48EEEC3F" w14:textId="77777777" w:rsidR="001E1989" w:rsidRDefault="001E1989" w:rsidP="00786846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sz w:val="24"/>
                <w:szCs w:val="20"/>
                <w:lang w:eastAsia="cs-CZ"/>
              </w:rPr>
            </w:pPr>
          </w:p>
          <w:p w14:paraId="40C98C3F" w14:textId="77777777" w:rsidR="00786846" w:rsidRDefault="00786846" w:rsidP="008F2443">
            <w:pPr>
              <w:spacing w:before="80" w:after="80" w:line="240" w:lineRule="auto"/>
            </w:pPr>
          </w:p>
          <w:p w14:paraId="5505221D" w14:textId="229C521E" w:rsidR="00786846" w:rsidRDefault="00786846" w:rsidP="008F2443">
            <w:pPr>
              <w:spacing w:before="80" w:after="80" w:line="240" w:lineRule="auto"/>
            </w:pPr>
          </w:p>
          <w:p w14:paraId="3B24A61B" w14:textId="77777777" w:rsidR="001E1989" w:rsidRDefault="001E1989" w:rsidP="008F2443">
            <w:pPr>
              <w:spacing w:before="80" w:after="80" w:line="240" w:lineRule="auto"/>
            </w:pPr>
          </w:p>
          <w:p w14:paraId="332D0118" w14:textId="5BBB20ED" w:rsidR="00150546" w:rsidRDefault="008E3E05" w:rsidP="008F2443">
            <w:pPr>
              <w:spacing w:before="80" w:after="80" w:line="240" w:lineRule="auto"/>
            </w:pPr>
            <w:r>
              <w:object w:dxaOrig="4320" w:dyaOrig="3473" w14:anchorId="654C969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439.55pt;height:354.05pt" o:ole="">
                  <v:imagedata r:id="rId6" o:title=""/>
                </v:shape>
                <o:OLEObject Type="Embed" ProgID="PBrush" ShapeID="_x0000_i1026" DrawAspect="Content" ObjectID="_1731934010" r:id="rId7"/>
              </w:object>
            </w:r>
          </w:p>
          <w:p w14:paraId="13A1A239" w14:textId="77777777" w:rsidR="002C4BB2" w:rsidRDefault="002C4BB2" w:rsidP="008F2443">
            <w:pPr>
              <w:spacing w:before="80" w:after="80" w:line="240" w:lineRule="auto"/>
            </w:pPr>
          </w:p>
          <w:p w14:paraId="08DDE9D5" w14:textId="08FD8988" w:rsidR="00150546" w:rsidRDefault="001E1989" w:rsidP="001E1989">
            <w:pPr>
              <w:spacing w:before="80" w:after="80" w:line="240" w:lineRule="auto"/>
              <w:jc w:val="center"/>
            </w:pPr>
            <w:r w:rsidRPr="001E1989">
              <w:rPr>
                <w:noProof/>
              </w:rPr>
              <w:drawing>
                <wp:inline distT="0" distB="0" distL="0" distR="0" wp14:anchorId="383D7666" wp14:editId="405DB01C">
                  <wp:extent cx="4421900" cy="5143500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6542" cy="514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64F2F" w14:textId="77777777" w:rsidR="00150546" w:rsidRDefault="00150546" w:rsidP="008F2443">
            <w:pPr>
              <w:spacing w:before="80" w:after="80" w:line="240" w:lineRule="auto"/>
            </w:pPr>
          </w:p>
          <w:p w14:paraId="59457C43" w14:textId="0D79AD1C" w:rsidR="00786846" w:rsidRPr="001C1890" w:rsidRDefault="00786846" w:rsidP="008F2443">
            <w:pPr>
              <w:spacing w:before="80" w:after="8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9E636D">
              <w:rPr>
                <w:rFonts w:eastAsia="Times New Roman"/>
                <w:noProof/>
              </w:rPr>
              <w:drawing>
                <wp:inline distT="0" distB="0" distL="0" distR="0" wp14:anchorId="330CB0B0" wp14:editId="6A3BA6C4">
                  <wp:extent cx="5743575" cy="8191500"/>
                  <wp:effectExtent l="0" t="0" r="9525" b="0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3575" cy="819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7EA20B" w14:textId="77777777" w:rsidR="002E1587" w:rsidRDefault="002E1587" w:rsidP="002E1587">
      <w:pPr>
        <w:spacing w:after="0" w:line="360" w:lineRule="auto"/>
      </w:pPr>
    </w:p>
    <w:p w14:paraId="6C1B5244" w14:textId="3408C839" w:rsidR="002E1587" w:rsidRDefault="002E1587" w:rsidP="002E158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14:paraId="172E6840" w14:textId="12386481" w:rsidR="002E1587" w:rsidRDefault="002E1587" w:rsidP="002E1587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sectPr w:rsidR="002E1587" w:rsidSect="002E757D">
      <w:pgSz w:w="11906" w:h="16838"/>
      <w:pgMar w:top="426" w:right="1417" w:bottom="568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2B66D0"/>
    <w:multiLevelType w:val="hybridMultilevel"/>
    <w:tmpl w:val="923442FE"/>
    <w:lvl w:ilvl="0" w:tplc="D92ABE0E">
      <w:start w:val="25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2312BE6"/>
    <w:multiLevelType w:val="hybridMultilevel"/>
    <w:tmpl w:val="8E8869DA"/>
    <w:lvl w:ilvl="0" w:tplc="040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30E633F"/>
    <w:multiLevelType w:val="hybridMultilevel"/>
    <w:tmpl w:val="9C968F78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9812B70"/>
    <w:multiLevelType w:val="hybridMultilevel"/>
    <w:tmpl w:val="87E263C0"/>
    <w:lvl w:ilvl="0" w:tplc="5060D596">
      <w:start w:val="1"/>
      <w:numFmt w:val="upperLetter"/>
      <w:lvlText w:val="%1)"/>
      <w:lvlJc w:val="left"/>
      <w:pPr>
        <w:ind w:left="927" w:hanging="360"/>
      </w:pPr>
      <w:rPr>
        <w:rFonts w:hint="default"/>
        <w:b/>
        <w:i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25111242">
    <w:abstractNumId w:val="2"/>
  </w:num>
  <w:num w:numId="2" w16cid:durableId="747848113">
    <w:abstractNumId w:val="3"/>
  </w:num>
  <w:num w:numId="3" w16cid:durableId="1940288579">
    <w:abstractNumId w:val="1"/>
  </w:num>
  <w:num w:numId="4" w16cid:durableId="2229842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100F8"/>
    <w:rsid w:val="00005F19"/>
    <w:rsid w:val="00017D6A"/>
    <w:rsid w:val="00021E38"/>
    <w:rsid w:val="00056E43"/>
    <w:rsid w:val="000A1C81"/>
    <w:rsid w:val="000F5DF5"/>
    <w:rsid w:val="000F7060"/>
    <w:rsid w:val="000F7641"/>
    <w:rsid w:val="0010242B"/>
    <w:rsid w:val="001328B2"/>
    <w:rsid w:val="001329C5"/>
    <w:rsid w:val="0013588B"/>
    <w:rsid w:val="001366B5"/>
    <w:rsid w:val="00150546"/>
    <w:rsid w:val="00197F21"/>
    <w:rsid w:val="001B07F3"/>
    <w:rsid w:val="001B699C"/>
    <w:rsid w:val="001C02A9"/>
    <w:rsid w:val="001C1890"/>
    <w:rsid w:val="001E1989"/>
    <w:rsid w:val="001E1FED"/>
    <w:rsid w:val="002138F4"/>
    <w:rsid w:val="0023394F"/>
    <w:rsid w:val="0025775E"/>
    <w:rsid w:val="00280712"/>
    <w:rsid w:val="002C4BB2"/>
    <w:rsid w:val="002D595E"/>
    <w:rsid w:val="002E1587"/>
    <w:rsid w:val="002E757D"/>
    <w:rsid w:val="00312AB6"/>
    <w:rsid w:val="003433E3"/>
    <w:rsid w:val="00353702"/>
    <w:rsid w:val="00372753"/>
    <w:rsid w:val="003765BB"/>
    <w:rsid w:val="00384435"/>
    <w:rsid w:val="0039104A"/>
    <w:rsid w:val="003A7F09"/>
    <w:rsid w:val="003D22C8"/>
    <w:rsid w:val="003D30A4"/>
    <w:rsid w:val="003E7698"/>
    <w:rsid w:val="003F5329"/>
    <w:rsid w:val="003F6959"/>
    <w:rsid w:val="00416F1B"/>
    <w:rsid w:val="0042353D"/>
    <w:rsid w:val="00423B2A"/>
    <w:rsid w:val="004252B3"/>
    <w:rsid w:val="00431D1F"/>
    <w:rsid w:val="00434846"/>
    <w:rsid w:val="00440A16"/>
    <w:rsid w:val="004768B5"/>
    <w:rsid w:val="00496BC7"/>
    <w:rsid w:val="004B0939"/>
    <w:rsid w:val="004C5729"/>
    <w:rsid w:val="00505976"/>
    <w:rsid w:val="00542BF4"/>
    <w:rsid w:val="00571273"/>
    <w:rsid w:val="005806FF"/>
    <w:rsid w:val="00596F78"/>
    <w:rsid w:val="006100F8"/>
    <w:rsid w:val="0061165A"/>
    <w:rsid w:val="00636994"/>
    <w:rsid w:val="006931CA"/>
    <w:rsid w:val="006E1D0F"/>
    <w:rsid w:val="006F21B3"/>
    <w:rsid w:val="00717399"/>
    <w:rsid w:val="007322BF"/>
    <w:rsid w:val="0073796B"/>
    <w:rsid w:val="007436B4"/>
    <w:rsid w:val="0074659A"/>
    <w:rsid w:val="0077227A"/>
    <w:rsid w:val="00786846"/>
    <w:rsid w:val="00787BDF"/>
    <w:rsid w:val="0079191B"/>
    <w:rsid w:val="00836039"/>
    <w:rsid w:val="00851327"/>
    <w:rsid w:val="00852932"/>
    <w:rsid w:val="00854233"/>
    <w:rsid w:val="00857A62"/>
    <w:rsid w:val="008834D9"/>
    <w:rsid w:val="008B7270"/>
    <w:rsid w:val="008C2E1A"/>
    <w:rsid w:val="008D5FD0"/>
    <w:rsid w:val="008E3E05"/>
    <w:rsid w:val="008F2443"/>
    <w:rsid w:val="009130FA"/>
    <w:rsid w:val="00935BE6"/>
    <w:rsid w:val="009511E9"/>
    <w:rsid w:val="00961AA8"/>
    <w:rsid w:val="0096749A"/>
    <w:rsid w:val="00995009"/>
    <w:rsid w:val="009C0064"/>
    <w:rsid w:val="009C7149"/>
    <w:rsid w:val="009C72F0"/>
    <w:rsid w:val="009E4844"/>
    <w:rsid w:val="009F3AEC"/>
    <w:rsid w:val="00A30A18"/>
    <w:rsid w:val="00A44EC1"/>
    <w:rsid w:val="00A46FE4"/>
    <w:rsid w:val="00A47BC3"/>
    <w:rsid w:val="00AB11B9"/>
    <w:rsid w:val="00AB64CE"/>
    <w:rsid w:val="00AD4F69"/>
    <w:rsid w:val="00B04ED0"/>
    <w:rsid w:val="00B11262"/>
    <w:rsid w:val="00B35234"/>
    <w:rsid w:val="00B40B85"/>
    <w:rsid w:val="00B4403D"/>
    <w:rsid w:val="00B45B89"/>
    <w:rsid w:val="00B51A74"/>
    <w:rsid w:val="00B617E4"/>
    <w:rsid w:val="00B638B3"/>
    <w:rsid w:val="00B649F6"/>
    <w:rsid w:val="00B8696B"/>
    <w:rsid w:val="00B963A9"/>
    <w:rsid w:val="00BE2DA2"/>
    <w:rsid w:val="00BE5193"/>
    <w:rsid w:val="00BF11F7"/>
    <w:rsid w:val="00BF4840"/>
    <w:rsid w:val="00C03335"/>
    <w:rsid w:val="00C11B13"/>
    <w:rsid w:val="00C259FF"/>
    <w:rsid w:val="00C570F3"/>
    <w:rsid w:val="00C64227"/>
    <w:rsid w:val="00C9373F"/>
    <w:rsid w:val="00CA66AB"/>
    <w:rsid w:val="00CD050C"/>
    <w:rsid w:val="00CD1280"/>
    <w:rsid w:val="00CD37D5"/>
    <w:rsid w:val="00CF53D1"/>
    <w:rsid w:val="00D04EE6"/>
    <w:rsid w:val="00D1628F"/>
    <w:rsid w:val="00D23C41"/>
    <w:rsid w:val="00D3692C"/>
    <w:rsid w:val="00D64CB8"/>
    <w:rsid w:val="00D91A64"/>
    <w:rsid w:val="00D9446A"/>
    <w:rsid w:val="00DB2AFB"/>
    <w:rsid w:val="00DC02D4"/>
    <w:rsid w:val="00DD4026"/>
    <w:rsid w:val="00DD4602"/>
    <w:rsid w:val="00DF1F8D"/>
    <w:rsid w:val="00E025E9"/>
    <w:rsid w:val="00E02BB7"/>
    <w:rsid w:val="00E266BF"/>
    <w:rsid w:val="00E306CC"/>
    <w:rsid w:val="00E41DC5"/>
    <w:rsid w:val="00EC1471"/>
    <w:rsid w:val="00EE130D"/>
    <w:rsid w:val="00EF097C"/>
    <w:rsid w:val="00F412DE"/>
    <w:rsid w:val="00F82F72"/>
    <w:rsid w:val="00F959D0"/>
    <w:rsid w:val="00F96F22"/>
    <w:rsid w:val="00FB06D0"/>
    <w:rsid w:val="00FC6A59"/>
    <w:rsid w:val="00FE6C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1F052F"/>
  <w15:chartTrackingRefBased/>
  <w15:docId w15:val="{004C9369-4D06-437F-9834-3EDB768C0A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BE5193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836039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DD402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D4026"/>
    <w:rPr>
      <w:rFonts w:ascii="Segoe UI" w:eastAsia="Calibri" w:hAnsi="Segoe UI" w:cs="Segoe UI"/>
      <w:sz w:val="18"/>
      <w:szCs w:val="18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440A16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customStyle="1" w:styleId="PodnadpisChar">
    <w:name w:val="Podnadpis Char"/>
    <w:basedOn w:val="Standardnpsmoodstavce"/>
    <w:link w:val="Podnadpis"/>
    <w:uiPriority w:val="11"/>
    <w:rsid w:val="00440A16"/>
    <w:rPr>
      <w:rFonts w:eastAsiaTheme="minorEastAsia"/>
      <w:color w:val="5A5A5A" w:themeColor="text1" w:themeTint="A5"/>
      <w:spacing w:val="15"/>
    </w:rPr>
  </w:style>
  <w:style w:type="paragraph" w:styleId="Bezmezer">
    <w:name w:val="No Spacing"/>
    <w:uiPriority w:val="1"/>
    <w:qFormat/>
    <w:rsid w:val="00C11B13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1177E9-C64D-40E2-B059-611B04275E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</TotalTime>
  <Pages>4</Pages>
  <Words>368</Words>
  <Characters>2174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Slámová</dc:creator>
  <cp:keywords/>
  <dc:description/>
  <cp:lastModifiedBy>kindl@mesto-dubi.cz</cp:lastModifiedBy>
  <cp:revision>5</cp:revision>
  <cp:lastPrinted>2022-12-02T08:59:00Z</cp:lastPrinted>
  <dcterms:created xsi:type="dcterms:W3CDTF">2022-12-01T09:45:00Z</dcterms:created>
  <dcterms:modified xsi:type="dcterms:W3CDTF">2022-12-07T15:00:00Z</dcterms:modified>
</cp:coreProperties>
</file>