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4966672F" w:rsidR="0083293A" w:rsidRDefault="00A0262D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765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7D76">
              <w:rPr>
                <w:rFonts w:ascii="Times New Roman" w:hAnsi="Times New Roman"/>
                <w:sz w:val="24"/>
                <w:szCs w:val="24"/>
              </w:rPr>
              <w:t>9</w:t>
            </w:r>
            <w:r w:rsidR="00AC5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793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51AFB190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13260C">
              <w:rPr>
                <w:rFonts w:ascii="Times New Roman" w:hAnsi="Times New Roman"/>
                <w:sz w:val="24"/>
                <w:szCs w:val="24"/>
              </w:rPr>
              <w:t>6</w:t>
            </w:r>
            <w:r w:rsidR="00A0262D"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</w:t>
            </w:r>
            <w:r w:rsidR="00A0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412B62">
        <w:trPr>
          <w:trHeight w:val="4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37277D89" w:rsidR="0008494B" w:rsidRPr="00466025" w:rsidRDefault="0013260C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Studie proveditelnosti FVE zdrojů na území města Dubí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9C9F" w14:textId="32C46D0B" w:rsidR="00BB5942" w:rsidRDefault="00BB5942" w:rsidP="00FE6822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Město Dubí ve snaze reagovat na vývoj dostupnosti energií na trhu vytváří operativní opatření pro zvýšení soběstačnosti dodávek energií a jejích úspor</w:t>
            </w:r>
            <w:r w:rsidR="001F31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8A5303" w14:textId="77777777" w:rsidR="00F64296" w:rsidRDefault="00F64296" w:rsidP="00B5474E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8BB7BF" w14:textId="43A05930" w:rsidR="00B5474E" w:rsidRDefault="002846D4" w:rsidP="00B5474E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C1">
              <w:rPr>
                <w:rFonts w:ascii="Times New Roman" w:hAnsi="Times New Roman"/>
                <w:sz w:val="24"/>
                <w:szCs w:val="24"/>
              </w:rPr>
              <w:t xml:space="preserve">Správce dotací předkládá </w:t>
            </w:r>
            <w:r w:rsidR="00B5474E">
              <w:rPr>
                <w:rFonts w:ascii="Times New Roman" w:hAnsi="Times New Roman"/>
                <w:sz w:val="24"/>
                <w:szCs w:val="24"/>
              </w:rPr>
              <w:t>„</w:t>
            </w:r>
            <w:r w:rsidR="0013260C">
              <w:rPr>
                <w:rFonts w:ascii="Times New Roman" w:hAnsi="Times New Roman"/>
                <w:sz w:val="24"/>
                <w:szCs w:val="24"/>
              </w:rPr>
              <w:t>Studii proveditelnosti</w:t>
            </w:r>
            <w:r w:rsidR="00B5474E">
              <w:rPr>
                <w:rFonts w:ascii="Times New Roman" w:hAnsi="Times New Roman"/>
                <w:sz w:val="24"/>
                <w:szCs w:val="24"/>
              </w:rPr>
              <w:t xml:space="preserve"> FVE“</w:t>
            </w:r>
            <w:r w:rsidR="00132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74E">
              <w:rPr>
                <w:rFonts w:ascii="Times New Roman" w:hAnsi="Times New Roman"/>
                <w:sz w:val="24"/>
                <w:szCs w:val="24"/>
              </w:rPr>
              <w:t xml:space="preserve">posuzující konkrétní možnosti produkce a úspor energií v jednotlivých nemovitých objektech ve vlastnictví města. Zároveň studie navrhuje i jiná dílčí opatření směřující k úsporám energií v objektech. </w:t>
            </w:r>
          </w:p>
          <w:p w14:paraId="1662038A" w14:textId="0B1D0ED9" w:rsidR="00AE36F6" w:rsidRDefault="00B5474E" w:rsidP="00FE6822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Studie zahrnuje individuální posouzení budov s kvantifikováním </w:t>
            </w:r>
            <w:r w:rsidR="00BB5942">
              <w:rPr>
                <w:rFonts w:ascii="Times New Roman" w:hAnsi="Times New Roman"/>
                <w:sz w:val="24"/>
                <w:szCs w:val="24"/>
              </w:rPr>
              <w:t xml:space="preserve">vlastní produkce </w:t>
            </w:r>
            <w:r w:rsidR="00FE6822">
              <w:rPr>
                <w:rFonts w:ascii="Times New Roman" w:hAnsi="Times New Roman"/>
                <w:sz w:val="24"/>
                <w:szCs w:val="24"/>
              </w:rPr>
              <w:t>obnovitelných zdrojů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daném objektu</w:t>
            </w:r>
            <w:r w:rsidR="00FE6822">
              <w:rPr>
                <w:rFonts w:ascii="Times New Roman" w:hAnsi="Times New Roman"/>
                <w:sz w:val="24"/>
                <w:szCs w:val="24"/>
              </w:rPr>
              <w:t>, které lze v případě města instalovat</w:t>
            </w:r>
            <w:r w:rsidR="00ED4278">
              <w:rPr>
                <w:rFonts w:ascii="Times New Roman" w:hAnsi="Times New Roman"/>
                <w:sz w:val="24"/>
                <w:szCs w:val="24"/>
              </w:rPr>
              <w:t xml:space="preserve">, tak aby město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bylo </w:t>
            </w:r>
            <w:r w:rsidR="00ED4278">
              <w:rPr>
                <w:rFonts w:ascii="Times New Roman" w:hAnsi="Times New Roman"/>
                <w:sz w:val="24"/>
                <w:szCs w:val="24"/>
              </w:rPr>
              <w:t>co nejvíce soběstačné ve spotřebě energií.</w:t>
            </w:r>
          </w:p>
          <w:p w14:paraId="1B2DB5B3" w14:textId="77777777" w:rsidR="00F64296" w:rsidRDefault="00F64296" w:rsidP="00FE682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80413" w14:textId="7A1538B7" w:rsidR="00FE6822" w:rsidRDefault="00E0467B" w:rsidP="00FE682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rámci studie bylo posouzeno 44 budov v majetku Města Dubí. Jedná se o budovy pro vzdělávání, bytové domy a ubytovny, budovy úřadu, sportoviště, hasičské zbrojnice apod. Budovy jsou převážně vytápěny zemním plynem a elektřinou.</w:t>
            </w:r>
          </w:p>
          <w:p w14:paraId="03C36563" w14:textId="77777777" w:rsidR="00F64296" w:rsidRDefault="00F64296" w:rsidP="00337D7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51E6A" w14:textId="60CE5817" w:rsidR="00F64296" w:rsidRDefault="00F64296" w:rsidP="00337D7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5474E">
              <w:rPr>
                <w:rFonts w:ascii="Times New Roman" w:hAnsi="Times New Roman" w:cs="Times New Roman"/>
                <w:sz w:val="24"/>
                <w:szCs w:val="24"/>
              </w:rPr>
              <w:t xml:space="preserve">tudii doplňuje </w:t>
            </w:r>
            <w:r w:rsidR="00F67007">
              <w:rPr>
                <w:rFonts w:ascii="Times New Roman" w:hAnsi="Times New Roman" w:cs="Times New Roman"/>
                <w:sz w:val="24"/>
                <w:szCs w:val="24"/>
              </w:rPr>
              <w:t xml:space="preserve">podrobnější </w:t>
            </w:r>
            <w:r w:rsidR="00B5474E">
              <w:rPr>
                <w:rFonts w:ascii="Times New Roman" w:hAnsi="Times New Roman" w:cs="Times New Roman"/>
                <w:sz w:val="24"/>
                <w:szCs w:val="24"/>
              </w:rPr>
              <w:t xml:space="preserve">posouzení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možných opatření v mateřských a základních školách, a to z důvodu zvýšit připravenost města pro aktuální </w:t>
            </w:r>
            <w:r w:rsidR="00485832">
              <w:rPr>
                <w:rFonts w:ascii="Times New Roman" w:hAnsi="Times New Roman" w:cs="Times New Roman"/>
                <w:sz w:val="24"/>
                <w:szCs w:val="24"/>
              </w:rPr>
              <w:t xml:space="preserve">možnost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podat </w:t>
            </w:r>
            <w:r w:rsidR="00F67007">
              <w:rPr>
                <w:rFonts w:ascii="Times New Roman" w:hAnsi="Times New Roman" w:cs="Times New Roman"/>
                <w:sz w:val="24"/>
                <w:szCs w:val="24"/>
              </w:rPr>
              <w:t xml:space="preserve">žádosti o dotaci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670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tátního fondu životního prostředí (MŽP ČR). </w:t>
            </w:r>
          </w:p>
          <w:p w14:paraId="1DE012CF" w14:textId="77777777" w:rsidR="00F64296" w:rsidRDefault="00F64296" w:rsidP="00337D7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5244C" w14:textId="1F7FC714" w:rsidR="00F64296" w:rsidRPr="001873D3" w:rsidRDefault="00F64296" w:rsidP="00337D7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 má charakter doporučujícího rozvojového dokumentu.</w:t>
            </w:r>
          </w:p>
          <w:p w14:paraId="2D898A05" w14:textId="185FF844" w:rsidR="00D1397B" w:rsidRPr="001873D3" w:rsidRDefault="00D1397B" w:rsidP="00E76577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B776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4AAF0D4A" w:rsidR="0083293A" w:rsidRDefault="00813FA8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0FD32C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743D8BA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78245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8FA4DC" w14:textId="77777777" w:rsidR="00813FA8" w:rsidRDefault="00813FA8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D56C0" w14:textId="541CF27E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691182AD" w:rsidR="0083293A" w:rsidRDefault="00E0467B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C65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69D0">
              <w:rPr>
                <w:rFonts w:ascii="Times New Roman" w:hAnsi="Times New Roman"/>
                <w:sz w:val="24"/>
                <w:szCs w:val="24"/>
              </w:rPr>
              <w:t>9</w:t>
            </w:r>
            <w:r w:rsidR="002C6550">
              <w:rPr>
                <w:rFonts w:ascii="Times New Roman" w:hAnsi="Times New Roman"/>
                <w:sz w:val="24"/>
                <w:szCs w:val="24"/>
              </w:rPr>
              <w:t>. 202</w:t>
            </w:r>
            <w:r w:rsidR="001554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7B61B48A" w:rsidR="0083293A" w:rsidRDefault="00F67007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 - Studie proveditelnosti FVE zdrojů na území města Dubí</w:t>
            </w:r>
          </w:p>
        </w:tc>
      </w:tr>
    </w:tbl>
    <w:p w14:paraId="42E76C1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29D557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9B7608" w14:textId="77777777" w:rsidR="00EC3E6A" w:rsidRDefault="00EC3E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56353E14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390F2093" w14:textId="7905D5AE" w:rsidR="0083293A" w:rsidRDefault="00813FA8" w:rsidP="009C4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FA8">
              <w:rPr>
                <w:rFonts w:ascii="Times New Roman" w:hAnsi="Times New Roman"/>
                <w:b/>
                <w:bCs/>
                <w:sz w:val="24"/>
                <w:szCs w:val="24"/>
              </w:rPr>
              <w:t>schvaluje</w:t>
            </w:r>
          </w:p>
          <w:p w14:paraId="4BE9AC32" w14:textId="7067C964" w:rsidR="004E4004" w:rsidRPr="00B53324" w:rsidRDefault="00E0467B" w:rsidP="008611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koncepci energetických úspor navržených ve Studii</w:t>
            </w:r>
            <w:r w:rsidR="00ED4278">
              <w:rPr>
                <w:rFonts w:ascii="Times New Roman" w:hAnsi="Times New Roman"/>
                <w:bCs/>
                <w:sz w:val="24"/>
                <w:szCs w:val="24"/>
              </w:rPr>
              <w:t xml:space="preserve"> proveditelnosti FVE zdrojů na území města Dubí </w:t>
            </w: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25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21D72709" w14:textId="77777777" w:rsidR="0083293A" w:rsidRDefault="0083293A" w:rsidP="0083293A"/>
    <w:p w14:paraId="5601435C" w14:textId="77777777" w:rsidR="00ED2258" w:rsidRDefault="00ED2258" w:rsidP="0083293A"/>
    <w:p w14:paraId="0981F804" w14:textId="77777777" w:rsidR="00A91B57" w:rsidRDefault="00A91B57" w:rsidP="0083293A"/>
    <w:p w14:paraId="5A1471E4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940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954301">
    <w:abstractNumId w:val="9"/>
  </w:num>
  <w:num w:numId="3" w16cid:durableId="860900811">
    <w:abstractNumId w:val="4"/>
  </w:num>
  <w:num w:numId="4" w16cid:durableId="1786651549">
    <w:abstractNumId w:val="10"/>
  </w:num>
  <w:num w:numId="5" w16cid:durableId="1106197225">
    <w:abstractNumId w:val="15"/>
  </w:num>
  <w:num w:numId="6" w16cid:durableId="1827478857">
    <w:abstractNumId w:val="3"/>
  </w:num>
  <w:num w:numId="7" w16cid:durableId="1013453596">
    <w:abstractNumId w:val="14"/>
  </w:num>
  <w:num w:numId="8" w16cid:durableId="1099760955">
    <w:abstractNumId w:val="1"/>
  </w:num>
  <w:num w:numId="9" w16cid:durableId="1781224135">
    <w:abstractNumId w:val="13"/>
  </w:num>
  <w:num w:numId="10" w16cid:durableId="2087148601">
    <w:abstractNumId w:val="6"/>
  </w:num>
  <w:num w:numId="11" w16cid:durableId="944078484">
    <w:abstractNumId w:val="8"/>
  </w:num>
  <w:num w:numId="12" w16cid:durableId="1412193175">
    <w:abstractNumId w:val="7"/>
  </w:num>
  <w:num w:numId="13" w16cid:durableId="83771141">
    <w:abstractNumId w:val="11"/>
  </w:num>
  <w:num w:numId="14" w16cid:durableId="1338771938">
    <w:abstractNumId w:val="0"/>
  </w:num>
  <w:num w:numId="15" w16cid:durableId="489369734">
    <w:abstractNumId w:val="12"/>
  </w:num>
  <w:num w:numId="16" w16cid:durableId="1349409316">
    <w:abstractNumId w:val="5"/>
  </w:num>
  <w:num w:numId="17" w16cid:durableId="1407728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3030E"/>
    <w:rsid w:val="0008494B"/>
    <w:rsid w:val="000B302C"/>
    <w:rsid w:val="00126045"/>
    <w:rsid w:val="0013260C"/>
    <w:rsid w:val="001554DB"/>
    <w:rsid w:val="001574DC"/>
    <w:rsid w:val="001615A7"/>
    <w:rsid w:val="001873D3"/>
    <w:rsid w:val="0019400F"/>
    <w:rsid w:val="001A536A"/>
    <w:rsid w:val="001B02C3"/>
    <w:rsid w:val="001B4D4D"/>
    <w:rsid w:val="001F313C"/>
    <w:rsid w:val="002025C1"/>
    <w:rsid w:val="0021574C"/>
    <w:rsid w:val="00220A92"/>
    <w:rsid w:val="00235EDB"/>
    <w:rsid w:val="00235F06"/>
    <w:rsid w:val="002846D4"/>
    <w:rsid w:val="002A7158"/>
    <w:rsid w:val="002C6550"/>
    <w:rsid w:val="002F4C41"/>
    <w:rsid w:val="003121C9"/>
    <w:rsid w:val="00337D76"/>
    <w:rsid w:val="00376B33"/>
    <w:rsid w:val="003A350F"/>
    <w:rsid w:val="003D563E"/>
    <w:rsid w:val="00412B62"/>
    <w:rsid w:val="00416002"/>
    <w:rsid w:val="0041725C"/>
    <w:rsid w:val="00456A06"/>
    <w:rsid w:val="00466025"/>
    <w:rsid w:val="00466B5E"/>
    <w:rsid w:val="00485832"/>
    <w:rsid w:val="004A015C"/>
    <w:rsid w:val="004E4004"/>
    <w:rsid w:val="005001A6"/>
    <w:rsid w:val="0050531A"/>
    <w:rsid w:val="00550279"/>
    <w:rsid w:val="00551857"/>
    <w:rsid w:val="00553205"/>
    <w:rsid w:val="0056394E"/>
    <w:rsid w:val="005C2DBB"/>
    <w:rsid w:val="005E53E6"/>
    <w:rsid w:val="005F10F0"/>
    <w:rsid w:val="00603B25"/>
    <w:rsid w:val="00655264"/>
    <w:rsid w:val="006C4656"/>
    <w:rsid w:val="006F3265"/>
    <w:rsid w:val="006F7933"/>
    <w:rsid w:val="00705E20"/>
    <w:rsid w:val="00746D47"/>
    <w:rsid w:val="00761A9E"/>
    <w:rsid w:val="007B56CA"/>
    <w:rsid w:val="007C2BB8"/>
    <w:rsid w:val="00811F5A"/>
    <w:rsid w:val="00813FA8"/>
    <w:rsid w:val="0083293A"/>
    <w:rsid w:val="00847895"/>
    <w:rsid w:val="0086118E"/>
    <w:rsid w:val="00881ED6"/>
    <w:rsid w:val="008A2256"/>
    <w:rsid w:val="008D0F7C"/>
    <w:rsid w:val="00901356"/>
    <w:rsid w:val="00940E44"/>
    <w:rsid w:val="009451FA"/>
    <w:rsid w:val="0094791A"/>
    <w:rsid w:val="00957AE3"/>
    <w:rsid w:val="00983946"/>
    <w:rsid w:val="009B021F"/>
    <w:rsid w:val="009D46D2"/>
    <w:rsid w:val="00A0262D"/>
    <w:rsid w:val="00A1757E"/>
    <w:rsid w:val="00A245C7"/>
    <w:rsid w:val="00A269D0"/>
    <w:rsid w:val="00A469BB"/>
    <w:rsid w:val="00A747D5"/>
    <w:rsid w:val="00A75397"/>
    <w:rsid w:val="00A91B57"/>
    <w:rsid w:val="00AB0ED3"/>
    <w:rsid w:val="00AB10B2"/>
    <w:rsid w:val="00AC1A48"/>
    <w:rsid w:val="00AC530C"/>
    <w:rsid w:val="00AC7DD5"/>
    <w:rsid w:val="00AD132F"/>
    <w:rsid w:val="00AD3691"/>
    <w:rsid w:val="00AE36F6"/>
    <w:rsid w:val="00B53324"/>
    <w:rsid w:val="00B5474E"/>
    <w:rsid w:val="00B7675C"/>
    <w:rsid w:val="00BB5942"/>
    <w:rsid w:val="00BD67EB"/>
    <w:rsid w:val="00C27EC5"/>
    <w:rsid w:val="00C85261"/>
    <w:rsid w:val="00CA339C"/>
    <w:rsid w:val="00CF12DA"/>
    <w:rsid w:val="00D1397B"/>
    <w:rsid w:val="00D3682C"/>
    <w:rsid w:val="00D4463E"/>
    <w:rsid w:val="00D70280"/>
    <w:rsid w:val="00D80078"/>
    <w:rsid w:val="00DD188E"/>
    <w:rsid w:val="00E0467B"/>
    <w:rsid w:val="00E30D45"/>
    <w:rsid w:val="00E62E34"/>
    <w:rsid w:val="00E76577"/>
    <w:rsid w:val="00EC3E6A"/>
    <w:rsid w:val="00ED2258"/>
    <w:rsid w:val="00ED4278"/>
    <w:rsid w:val="00ED7334"/>
    <w:rsid w:val="00EE3E7B"/>
    <w:rsid w:val="00EF1130"/>
    <w:rsid w:val="00EF30D0"/>
    <w:rsid w:val="00F000FD"/>
    <w:rsid w:val="00F151EF"/>
    <w:rsid w:val="00F41191"/>
    <w:rsid w:val="00F64296"/>
    <w:rsid w:val="00F65A75"/>
    <w:rsid w:val="00F67007"/>
    <w:rsid w:val="00F70A74"/>
    <w:rsid w:val="00FB5926"/>
    <w:rsid w:val="00FE682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Ludmila Jelínková</cp:lastModifiedBy>
  <cp:revision>7</cp:revision>
  <cp:lastPrinted>2022-09-05T07:47:00Z</cp:lastPrinted>
  <dcterms:created xsi:type="dcterms:W3CDTF">2022-09-05T06:56:00Z</dcterms:created>
  <dcterms:modified xsi:type="dcterms:W3CDTF">2022-09-05T08:11:00Z</dcterms:modified>
</cp:coreProperties>
</file>