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C74" w14:textId="77777777" w:rsidR="003925D9" w:rsidRDefault="003925D9" w:rsidP="003925D9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Protokol</w:t>
      </w:r>
    </w:p>
    <w:p w14:paraId="7E051F40" w14:textId="6A2BE9F0" w:rsidR="003925D9" w:rsidRDefault="003925D9" w:rsidP="003925D9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z 12. řádného jednání kontrolního výboru ZM Dubí</w:t>
      </w:r>
    </w:p>
    <w:p w14:paraId="26C25008" w14:textId="37E49AB2" w:rsidR="003925D9" w:rsidRDefault="003925D9" w:rsidP="003925D9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které se konalo dne </w:t>
      </w:r>
      <w:r w:rsidR="008D0625">
        <w:rPr>
          <w:rFonts w:ascii="Times New Roman" w:hAnsi="Times New Roman" w:cs="Times New Roman"/>
          <w:color w:val="00B0F0"/>
          <w:sz w:val="28"/>
          <w:szCs w:val="28"/>
        </w:rPr>
        <w:t>0</w:t>
      </w:r>
      <w:r>
        <w:rPr>
          <w:rFonts w:ascii="Times New Roman" w:hAnsi="Times New Roman" w:cs="Times New Roman"/>
          <w:color w:val="00B0F0"/>
          <w:sz w:val="28"/>
          <w:szCs w:val="28"/>
        </w:rPr>
        <w:t>6.</w:t>
      </w:r>
      <w:r w:rsidR="008D0625">
        <w:rPr>
          <w:rFonts w:ascii="Times New Roman" w:hAnsi="Times New Roman" w:cs="Times New Roman"/>
          <w:color w:val="00B0F0"/>
          <w:sz w:val="28"/>
          <w:szCs w:val="28"/>
        </w:rPr>
        <w:t>12.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2021 od 9:00 hodin na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Dubí.</w:t>
      </w:r>
    </w:p>
    <w:p w14:paraId="15A75FDA" w14:textId="77777777" w:rsidR="003925D9" w:rsidRDefault="003925D9" w:rsidP="003925D9">
      <w:pPr>
        <w:pStyle w:val="Bezmezer"/>
        <w:rPr>
          <w:rFonts w:ascii="Times New Roman" w:hAnsi="Times New Roman" w:cs="Times New Roman"/>
          <w:color w:val="00B0F0"/>
          <w:sz w:val="32"/>
          <w:szCs w:val="32"/>
        </w:rPr>
      </w:pPr>
    </w:p>
    <w:p w14:paraId="5114DD40" w14:textId="77777777" w:rsidR="003925D9" w:rsidRDefault="003925D9" w:rsidP="003925D9">
      <w:pPr>
        <w:pStyle w:val="Bezmezer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3AEF515F" w14:textId="4571FD40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Přítomni: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Tomáš Zíka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A118800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Bc. Milada Minaříková</w:t>
      </w:r>
    </w:p>
    <w:p w14:paraId="5D9B1D59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Marie Struhová                   </w:t>
      </w:r>
    </w:p>
    <w:p w14:paraId="22C1C5C3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Petr Let                               </w:t>
      </w:r>
    </w:p>
    <w:p w14:paraId="7ECC88ED" w14:textId="77777777" w:rsidR="003925D9" w:rsidRDefault="003925D9" w:rsidP="003925D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07ADEA0E" w14:textId="5560FF9C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Omluveni: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EA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3853EA">
        <w:rPr>
          <w:rFonts w:ascii="Times New Roman" w:hAnsi="Times New Roman" w:cs="Times New Roman"/>
          <w:sz w:val="24"/>
          <w:szCs w:val="24"/>
        </w:rPr>
        <w:t>Vengrynská</w:t>
      </w:r>
      <w:proofErr w:type="spellEnd"/>
    </w:p>
    <w:p w14:paraId="35F8DB9A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70D657C" w14:textId="77777777" w:rsidR="003925D9" w:rsidRDefault="003925D9" w:rsidP="003925D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Zapisovatelkou protokolu byla pověřena paní Ludmila Fridrichová</w:t>
      </w:r>
      <w:r>
        <w:rPr>
          <w:rFonts w:ascii="Times New Roman" w:hAnsi="Times New Roman" w:cs="Times New Roman"/>
        </w:rPr>
        <w:t>.</w:t>
      </w:r>
    </w:p>
    <w:p w14:paraId="03F847B3" w14:textId="77777777" w:rsidR="003925D9" w:rsidRDefault="003925D9" w:rsidP="003925D9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Hlk3201514"/>
      <w:bookmarkStart w:id="1" w:name="_Hlk532207411"/>
    </w:p>
    <w:p w14:paraId="66E34477" w14:textId="77777777" w:rsidR="003925D9" w:rsidRDefault="003925D9" w:rsidP="003925D9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Program:</w:t>
      </w:r>
    </w:p>
    <w:p w14:paraId="37C66A0A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DECF2F" w14:textId="77777777" w:rsidR="003925D9" w:rsidRDefault="003925D9" w:rsidP="003925D9">
      <w:pPr>
        <w:pStyle w:val="Bezmezer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14:paraId="6BBF17D6" w14:textId="34D68F56" w:rsidR="003925D9" w:rsidRDefault="003925D9" w:rsidP="003925D9">
      <w:pPr>
        <w:pStyle w:val="Bezmezer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protokolu z 11. řádného jednání KV ze dne 28. 06. 2021</w:t>
      </w:r>
    </w:p>
    <w:p w14:paraId="1D025DD0" w14:textId="57188AF1" w:rsidR="003925D9" w:rsidRDefault="003925D9" w:rsidP="003925D9">
      <w:pPr>
        <w:pStyle w:val="Bezmezer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jednání </w:t>
      </w:r>
      <w:bookmarkStart w:id="2" w:name="_Hlk528127812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8001108"/>
      <w:bookmarkStart w:id="4" w:name="_Hlk15541575"/>
      <w:r>
        <w:rPr>
          <w:rFonts w:ascii="Times New Roman" w:hAnsi="Times New Roman" w:cs="Times New Roman"/>
          <w:sz w:val="24"/>
          <w:szCs w:val="24"/>
        </w:rPr>
        <w:t>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RM Dubí  (13. 07. 2021)</w:t>
      </w:r>
    </w:p>
    <w:p w14:paraId="7ED5ABC8" w14:textId="13C9A510" w:rsidR="003925D9" w:rsidRDefault="003925D9" w:rsidP="003925D9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49.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17. 08. 2021)</w:t>
      </w:r>
    </w:p>
    <w:p w14:paraId="12450A22" w14:textId="77777777" w:rsidR="00992034" w:rsidRDefault="003925D9" w:rsidP="003925D9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50.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07. 09. 2021)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E92983" w14:textId="77777777" w:rsidR="008D0625" w:rsidRDefault="00992034" w:rsidP="003925D9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51.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23. 09. 2021)</w:t>
      </w:r>
      <w:r w:rsidR="003925D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EB42A6" w14:textId="4245C86E" w:rsidR="008D0625" w:rsidRDefault="003925D9" w:rsidP="008D0625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bookmarkStart w:id="5" w:name="_Hlk84832453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06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25">
        <w:rPr>
          <w:rFonts w:ascii="Times New Roman" w:hAnsi="Times New Roman" w:cs="Times New Roman"/>
          <w:sz w:val="24"/>
          <w:szCs w:val="24"/>
        </w:rPr>
        <w:t xml:space="preserve">52. RM </w:t>
      </w:r>
      <w:proofErr w:type="gramStart"/>
      <w:r w:rsidR="008D0625"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 w:rsidR="008D0625">
        <w:rPr>
          <w:rFonts w:ascii="Times New Roman" w:hAnsi="Times New Roman" w:cs="Times New Roman"/>
          <w:sz w:val="24"/>
          <w:szCs w:val="24"/>
        </w:rPr>
        <w:t>12. 10. 2021)</w:t>
      </w:r>
    </w:p>
    <w:p w14:paraId="7C68AD3F" w14:textId="0C581C11" w:rsidR="008D0625" w:rsidRDefault="008D0625" w:rsidP="008D0625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53.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26. 10. 2021)  </w:t>
      </w:r>
    </w:p>
    <w:p w14:paraId="6508954F" w14:textId="31EBB8A5" w:rsidR="003925D9" w:rsidRDefault="008D0625" w:rsidP="008D0625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54. RM </w:t>
      </w:r>
      <w:proofErr w:type="gramStart"/>
      <w:r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16. 11. 2021)                                             </w:t>
      </w:r>
      <w:r w:rsidR="003925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bookmarkEnd w:id="2"/>
    <w:bookmarkEnd w:id="4"/>
    <w:bookmarkEnd w:id="5"/>
    <w:p w14:paraId="1554EF96" w14:textId="7446D7F1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Kontrola usnesení z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jednání  </w:t>
      </w:r>
      <w:bookmarkStart w:id="6" w:name="_Hlk528127930"/>
      <w:r>
        <w:rPr>
          <w:rFonts w:ascii="Times New Roman" w:hAnsi="Times New Roman" w:cs="Times New Roman"/>
          <w:sz w:val="24"/>
          <w:szCs w:val="24"/>
        </w:rPr>
        <w:t>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 Dubí   (23. 06. 2021)</w:t>
      </w:r>
      <w:bookmarkStart w:id="7" w:name="_Hlk32922044"/>
      <w:bookmarkEnd w:id="6"/>
    </w:p>
    <w:p w14:paraId="5FF3E44B" w14:textId="77777777" w:rsidR="008D0625" w:rsidRDefault="003925D9" w:rsidP="003925D9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21. ZM Dubí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15. 09. 2021)</w:t>
      </w:r>
      <w:bookmarkStart w:id="8" w:name="_Hlk5676811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0C4C1" w14:textId="38C9F550" w:rsidR="003925D9" w:rsidRDefault="003925D9" w:rsidP="00D228C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625">
        <w:rPr>
          <w:rFonts w:ascii="Times New Roman" w:hAnsi="Times New Roman" w:cs="Times New Roman"/>
          <w:sz w:val="24"/>
          <w:szCs w:val="24"/>
        </w:rPr>
        <w:t xml:space="preserve">                                             22. ZM Dubí</w:t>
      </w:r>
      <w:proofErr w:type="gramStart"/>
      <w:r w:rsidR="008D06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D0625">
        <w:rPr>
          <w:rFonts w:ascii="Times New Roman" w:hAnsi="Times New Roman" w:cs="Times New Roman"/>
          <w:sz w:val="24"/>
          <w:szCs w:val="24"/>
        </w:rPr>
        <w:t>03. 11. 2021)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End w:id="7"/>
      <w:bookmarkEnd w:id="8"/>
    </w:p>
    <w:p w14:paraId="57E996B1" w14:textId="2277E2CD" w:rsidR="008D0625" w:rsidRDefault="008D0625" w:rsidP="003925D9">
      <w:pPr>
        <w:pStyle w:val="Bezmezer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E3786">
        <w:rPr>
          <w:rFonts w:ascii="Times New Roman" w:hAnsi="Times New Roman" w:cs="Times New Roman"/>
          <w:sz w:val="24"/>
          <w:szCs w:val="24"/>
        </w:rPr>
        <w:t>Plán práce na I. pololetí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3190125" w14:textId="77777777" w:rsidR="003925D9" w:rsidRDefault="003925D9" w:rsidP="003925D9">
      <w:pPr>
        <w:pStyle w:val="Bezmezer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bookmarkEnd w:id="0"/>
    <w:p w14:paraId="214DCAE6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6DA71B" w14:textId="77777777" w:rsidR="003925D9" w:rsidRDefault="003925D9" w:rsidP="00392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B09093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5A7221C" w14:textId="75950DFB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KV ZM Dubí pan Tomáš Zíka přivítal členy kontrolního výboru na 12. řádném KV ZM Dubí.</w:t>
      </w:r>
    </w:p>
    <w:p w14:paraId="35276EA4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CC58DA" w14:textId="3B2D10B3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201589"/>
      <w:r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protokolu z 11. řádného jednání KV ze dne 28. 06. 2021</w:t>
      </w:r>
    </w:p>
    <w:p w14:paraId="6E7983C6" w14:textId="17F704F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protokolu z 11. řádného jednání KV ze dne 28.06. 2021.</w:t>
      </w:r>
    </w:p>
    <w:p w14:paraId="46C1484D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4BE97A9" w14:textId="5AD0C39E" w:rsidR="003925D9" w:rsidRPr="003925D9" w:rsidRDefault="003925D9" w:rsidP="003925D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jednohlasně tento protokol přijal za řádný. Nikdo nevznesl námitku ani podnět k jeho doplnění.</w:t>
      </w:r>
    </w:p>
    <w:p w14:paraId="6ECCEFCE" w14:textId="77777777" w:rsidR="003925D9" w:rsidRPr="008D0625" w:rsidRDefault="003925D9" w:rsidP="003925D9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4718A1A1" w14:textId="77777777" w:rsidR="003925D9" w:rsidRDefault="003925D9" w:rsidP="003925D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FD77A1" w14:textId="4269D945" w:rsidR="003925D9" w:rsidRDefault="003925D9" w:rsidP="003925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Kontrola usnesení z jednání </w:t>
      </w:r>
      <w:bookmarkStart w:id="10" w:name="_Hlk75766673"/>
      <w:bookmarkStart w:id="11" w:name="_Hlk3201337"/>
      <w:r>
        <w:rPr>
          <w:rFonts w:ascii="Times New Roman" w:hAnsi="Times New Roman" w:cs="Times New Roman"/>
          <w:b/>
          <w:sz w:val="24"/>
          <w:szCs w:val="24"/>
        </w:rPr>
        <w:t>48. RM Dubí (13. 07. 2021), 49. RM Dubí (17. 08. 2021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9920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50. RM Dubí (07. 09. 2021)</w:t>
      </w:r>
      <w:bookmarkEnd w:id="10"/>
      <w:r w:rsidR="008D0625">
        <w:rPr>
          <w:rFonts w:ascii="Times New Roman" w:hAnsi="Times New Roman" w:cs="Times New Roman"/>
          <w:b/>
          <w:sz w:val="24"/>
          <w:szCs w:val="24"/>
        </w:rPr>
        <w:t>,</w:t>
      </w:r>
      <w:r w:rsidR="00992034">
        <w:rPr>
          <w:rFonts w:ascii="Times New Roman" w:hAnsi="Times New Roman" w:cs="Times New Roman"/>
          <w:b/>
          <w:sz w:val="24"/>
          <w:szCs w:val="24"/>
        </w:rPr>
        <w:t xml:space="preserve"> 51. RM Dubí (23. 09. 2021)</w:t>
      </w:r>
      <w:r w:rsidR="008D0625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2" w:name="_Hlk84832540"/>
      <w:r w:rsidR="008D0625" w:rsidRPr="008D0625">
        <w:rPr>
          <w:rFonts w:ascii="Times New Roman" w:hAnsi="Times New Roman" w:cs="Times New Roman"/>
          <w:b/>
          <w:sz w:val="24"/>
          <w:szCs w:val="24"/>
        </w:rPr>
        <w:t>52. RM Dubí  (12. 10. 2021)</w:t>
      </w:r>
      <w:r w:rsidR="008D06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0625" w:rsidRPr="008D06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53. RM Dubí  (26. 10. 2021)  </w:t>
      </w:r>
      <w:r w:rsidR="008D062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D0625" w:rsidRPr="008D0625">
        <w:rPr>
          <w:rFonts w:ascii="Times New Roman" w:hAnsi="Times New Roman" w:cs="Times New Roman"/>
          <w:b/>
          <w:sz w:val="24"/>
          <w:szCs w:val="24"/>
        </w:rPr>
        <w:t>54. RM Dubí  (16. 11. 2021)</w:t>
      </w:r>
      <w:r w:rsidR="008D0625">
        <w:rPr>
          <w:rFonts w:ascii="Times New Roman" w:hAnsi="Times New Roman" w:cs="Times New Roman"/>
          <w:b/>
          <w:sz w:val="24"/>
          <w:szCs w:val="24"/>
        </w:rPr>
        <w:t>.</w:t>
      </w:r>
      <w:r w:rsidR="008D0625" w:rsidRPr="008D06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End w:id="12"/>
      <w:r w:rsidR="008D0625" w:rsidRPr="008D06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bookmarkStart w:id="13" w:name="_Hlk68001369"/>
    </w:p>
    <w:bookmarkEnd w:id="11"/>
    <w:bookmarkEnd w:id="13"/>
    <w:p w14:paraId="14E322AC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C7710E" w14:textId="556E2FB4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kontrolního výboru provedli kontrolu usnesení z jednání </w:t>
      </w:r>
      <w:r w:rsidRPr="003925D9">
        <w:rPr>
          <w:rFonts w:ascii="Times New Roman" w:hAnsi="Times New Roman" w:cs="Times New Roman"/>
          <w:sz w:val="24"/>
          <w:szCs w:val="24"/>
        </w:rPr>
        <w:t>48. RM Dubí (13. 07. 2021), 49. RM Dubí (17. 08. 2021)</w:t>
      </w:r>
      <w:r w:rsidR="00992034">
        <w:rPr>
          <w:rFonts w:ascii="Times New Roman" w:hAnsi="Times New Roman" w:cs="Times New Roman"/>
          <w:sz w:val="24"/>
          <w:szCs w:val="24"/>
        </w:rPr>
        <w:t>,</w:t>
      </w:r>
      <w:r w:rsidRPr="003925D9">
        <w:rPr>
          <w:rFonts w:ascii="Times New Roman" w:hAnsi="Times New Roman" w:cs="Times New Roman"/>
          <w:sz w:val="24"/>
          <w:szCs w:val="24"/>
        </w:rPr>
        <w:t xml:space="preserve"> 50. RM Dubí (07. 09. 2021)</w:t>
      </w:r>
      <w:r w:rsidR="008D0625">
        <w:rPr>
          <w:rFonts w:ascii="Times New Roman" w:hAnsi="Times New Roman" w:cs="Times New Roman"/>
          <w:sz w:val="24"/>
          <w:szCs w:val="24"/>
        </w:rPr>
        <w:t>,</w:t>
      </w:r>
      <w:r w:rsidR="00992034">
        <w:rPr>
          <w:rFonts w:ascii="Times New Roman" w:hAnsi="Times New Roman" w:cs="Times New Roman"/>
          <w:sz w:val="24"/>
          <w:szCs w:val="24"/>
        </w:rPr>
        <w:t xml:space="preserve"> 51. RM Dubí (23. 09. 2021)</w:t>
      </w:r>
      <w:r w:rsidR="008D0625">
        <w:rPr>
          <w:rFonts w:ascii="Times New Roman" w:hAnsi="Times New Roman" w:cs="Times New Roman"/>
          <w:sz w:val="24"/>
          <w:szCs w:val="24"/>
        </w:rPr>
        <w:t xml:space="preserve">, </w:t>
      </w:r>
      <w:r w:rsidR="008D0625" w:rsidRPr="008D0625">
        <w:rPr>
          <w:rFonts w:ascii="Times New Roman" w:hAnsi="Times New Roman" w:cs="Times New Roman"/>
          <w:sz w:val="24"/>
          <w:szCs w:val="24"/>
        </w:rPr>
        <w:t xml:space="preserve">52. RM Dubí </w:t>
      </w:r>
      <w:r w:rsidR="008D062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D0625">
        <w:rPr>
          <w:rFonts w:ascii="Times New Roman" w:hAnsi="Times New Roman" w:cs="Times New Roman"/>
          <w:sz w:val="24"/>
          <w:szCs w:val="24"/>
        </w:rPr>
        <w:t xml:space="preserve">   </w:t>
      </w:r>
      <w:r w:rsidR="008D0625" w:rsidRPr="008D06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0625" w:rsidRPr="008D0625">
        <w:rPr>
          <w:rFonts w:ascii="Times New Roman" w:hAnsi="Times New Roman" w:cs="Times New Roman"/>
          <w:sz w:val="24"/>
          <w:szCs w:val="24"/>
        </w:rPr>
        <w:t xml:space="preserve">12. 10. 2021), 53. RM Dubí (26. 10. 2021)  a 54. RM Dubí  (16. 11. 2021).      </w:t>
      </w:r>
    </w:p>
    <w:p w14:paraId="1A75A7C3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3D9D53E4" w14:textId="51069310" w:rsidR="003925D9" w:rsidRDefault="003925D9" w:rsidP="003925D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KV neshledal v usneseních žádné závady. Nemá k nim výhrady ani námitky. </w:t>
      </w:r>
    </w:p>
    <w:p w14:paraId="68444070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561B3A" w14:textId="5CC01C32" w:rsidR="003925D9" w:rsidRDefault="003925D9" w:rsidP="003925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Kontrola usnesení z jednání </w:t>
      </w:r>
      <w:bookmarkStart w:id="14" w:name="_Hlk56768143"/>
      <w:r w:rsidR="000B65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ZM Dubí (2</w:t>
      </w:r>
      <w:r w:rsidR="000B65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0B65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2021)</w:t>
      </w:r>
      <w:r w:rsidR="008D06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50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ZM (</w:t>
      </w:r>
      <w:r w:rsidR="000B650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0B65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2021)</w:t>
      </w:r>
      <w:r w:rsidR="008D0625">
        <w:rPr>
          <w:rFonts w:ascii="Times New Roman" w:hAnsi="Times New Roman" w:cs="Times New Roman"/>
          <w:b/>
          <w:sz w:val="24"/>
          <w:szCs w:val="24"/>
        </w:rPr>
        <w:t xml:space="preserve"> a 22. ZM Dubí (03. 11. 2021)</w:t>
      </w:r>
    </w:p>
    <w:bookmarkEnd w:id="14"/>
    <w:p w14:paraId="505F4AFF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2CD0B0D" w14:textId="243B0E2E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kontrolního výboru provedli kontrolu usnesení z jednání </w:t>
      </w:r>
      <w:r w:rsidR="000B65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ZM Dubí (2</w:t>
      </w:r>
      <w:r w:rsidR="000B65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0B65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2021)</w:t>
      </w:r>
      <w:r w:rsidR="008D0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0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ZM Dubí (</w:t>
      </w:r>
      <w:r w:rsidR="000B650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0B65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2021)</w:t>
      </w:r>
      <w:r w:rsidR="008D0625">
        <w:rPr>
          <w:rFonts w:ascii="Times New Roman" w:hAnsi="Times New Roman" w:cs="Times New Roman"/>
          <w:sz w:val="24"/>
          <w:szCs w:val="24"/>
        </w:rPr>
        <w:t xml:space="preserve"> a 22. ZM Dubí (03. 11.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DD993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5D00ACF3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neshledal v usneseních žádné závady. Nemá k nim výhrady ani námitky.</w:t>
      </w:r>
    </w:p>
    <w:bookmarkEnd w:id="9"/>
    <w:p w14:paraId="7DF7CA3A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26161F1D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0592BB0B" w14:textId="77777777" w:rsidR="008D0625" w:rsidRPr="001A4444" w:rsidRDefault="008D0625" w:rsidP="008D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E4519" w14:textId="4C7460DB" w:rsidR="008D0625" w:rsidRPr="001A4444" w:rsidRDefault="00D228C7" w:rsidP="008D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D0625" w:rsidRPr="001A4444">
        <w:rPr>
          <w:rFonts w:ascii="Times New Roman" w:hAnsi="Times New Roman" w:cs="Times New Roman"/>
          <w:b/>
          <w:sz w:val="24"/>
          <w:szCs w:val="24"/>
        </w:rPr>
        <w:t>). Plán práce na I. pololetí 202</w:t>
      </w:r>
      <w:r w:rsidR="008D0625">
        <w:rPr>
          <w:rFonts w:ascii="Times New Roman" w:hAnsi="Times New Roman" w:cs="Times New Roman"/>
          <w:b/>
          <w:sz w:val="24"/>
          <w:szCs w:val="24"/>
        </w:rPr>
        <w:t>2</w:t>
      </w:r>
    </w:p>
    <w:p w14:paraId="494DC173" w14:textId="77777777" w:rsidR="008D0625" w:rsidRDefault="008D0625" w:rsidP="008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4">
        <w:rPr>
          <w:rFonts w:ascii="Times New Roman" w:hAnsi="Times New Roman" w:cs="Times New Roman"/>
          <w:sz w:val="24"/>
          <w:szCs w:val="24"/>
        </w:rPr>
        <w:t xml:space="preserve">KV se na svém jednání dohodl na následujících termínech jednání, a to vždy od 9:00 hodin v zasedací místnosti </w:t>
      </w:r>
      <w:proofErr w:type="spellStart"/>
      <w:r w:rsidRPr="001A444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1A4444">
        <w:rPr>
          <w:rFonts w:ascii="Times New Roman" w:hAnsi="Times New Roman" w:cs="Times New Roman"/>
          <w:sz w:val="24"/>
          <w:szCs w:val="24"/>
        </w:rPr>
        <w:t xml:space="preserve"> Dubí: </w:t>
      </w:r>
    </w:p>
    <w:p w14:paraId="47032BCC" w14:textId="77777777" w:rsidR="008D0625" w:rsidRPr="001A4444" w:rsidRDefault="008D0625" w:rsidP="008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6095" w:type="dxa"/>
        <w:tblInd w:w="1980" w:type="dxa"/>
        <w:tblLook w:val="04A0" w:firstRow="1" w:lastRow="0" w:firstColumn="1" w:lastColumn="0" w:noHBand="0" w:noVBand="1"/>
      </w:tblPr>
      <w:tblGrid>
        <w:gridCol w:w="845"/>
        <w:gridCol w:w="1554"/>
        <w:gridCol w:w="776"/>
        <w:gridCol w:w="2920"/>
      </w:tblGrid>
      <w:tr w:rsidR="008D0625" w:rsidRPr="001A4444" w14:paraId="57276A72" w14:textId="77777777" w:rsidTr="000E6579">
        <w:trPr>
          <w:trHeight w:val="273"/>
        </w:trPr>
        <w:tc>
          <w:tcPr>
            <w:tcW w:w="845" w:type="dxa"/>
          </w:tcPr>
          <w:p w14:paraId="5FB414D6" w14:textId="77777777" w:rsidR="008D0625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1A904CE1" w14:textId="2DF7C49C" w:rsidR="008D0625" w:rsidRPr="001A4444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7E6C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  <w:r w:rsidRPr="001A444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14:paraId="2CE2263C" w14:textId="77777777" w:rsidR="008D0625" w:rsidRDefault="008D0625" w:rsidP="000E6579">
            <w:pPr>
              <w:tabs>
                <w:tab w:val="left" w:pos="255"/>
                <w:tab w:val="center" w:pos="669"/>
              </w:tabs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</w:p>
          <w:p w14:paraId="7AE1A51C" w14:textId="1B5B8BC2" w:rsidR="008D0625" w:rsidRPr="001A4444" w:rsidRDefault="008D0625" w:rsidP="000E6579">
            <w:pPr>
              <w:tabs>
                <w:tab w:val="left" w:pos="255"/>
                <w:tab w:val="center" w:pos="669"/>
              </w:tabs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</w:r>
            <w:r w:rsidR="008755F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březen</w:t>
            </w:r>
          </w:p>
        </w:tc>
        <w:tc>
          <w:tcPr>
            <w:tcW w:w="776" w:type="dxa"/>
            <w:vMerge w:val="restart"/>
          </w:tcPr>
          <w:p w14:paraId="3D8810CB" w14:textId="77777777" w:rsidR="008D0625" w:rsidRPr="001A4444" w:rsidRDefault="008D0625" w:rsidP="000E6579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27F90BB2" w14:textId="77777777" w:rsidR="008D0625" w:rsidRDefault="008D0625" w:rsidP="000E6579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18427E3D" w14:textId="77777777" w:rsidR="008D0625" w:rsidRDefault="008D0625" w:rsidP="000E6579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49F1A414" w14:textId="43A8563F" w:rsidR="008D0625" w:rsidRPr="001A4444" w:rsidRDefault="008D0625" w:rsidP="000E6579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A444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14:paraId="56307CC3" w14:textId="37CBC012" w:rsidR="008D0625" w:rsidRPr="007E13E7" w:rsidRDefault="008755FA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55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12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</w:t>
            </w:r>
          </w:p>
          <w:p w14:paraId="1D2F3B74" w14:textId="1F2F8260" w:rsidR="008D0625" w:rsidRPr="007E13E7" w:rsidRDefault="008755FA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56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1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38089939" w14:textId="096D7C7D" w:rsidR="008D0625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0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</w:t>
            </w:r>
          </w:p>
          <w:p w14:paraId="1AD09978" w14:textId="5E8A327B" w:rsidR="008755FA" w:rsidRDefault="008755FA" w:rsidP="008755FA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0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3CEAEF82" w14:textId="3A93734A" w:rsidR="008D0625" w:rsidRPr="008755FA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ZM Dubí 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  <w:p w14:paraId="1BF312DD" w14:textId="116B48AC" w:rsidR="008D0625" w:rsidRPr="007E13E7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ZM Dubí </w:t>
            </w:r>
            <w:r w:rsidR="00AD4F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26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8D0625" w:rsidRPr="001A4444" w14:paraId="5BFA2C05" w14:textId="77777777" w:rsidTr="000E6579">
        <w:trPr>
          <w:trHeight w:val="273"/>
        </w:trPr>
        <w:tc>
          <w:tcPr>
            <w:tcW w:w="845" w:type="dxa"/>
          </w:tcPr>
          <w:p w14:paraId="1E2B802B" w14:textId="77777777" w:rsidR="008D0625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05E0A28E" w14:textId="00FC8725" w:rsidR="008D0625" w:rsidRPr="001A4444" w:rsidRDefault="007E6CC4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</w:t>
            </w:r>
            <w:r w:rsidR="008D0625" w:rsidRPr="001A444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14:paraId="15C8C627" w14:textId="77777777" w:rsidR="008D0625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52669238" w14:textId="3DF58F44" w:rsidR="008D0625" w:rsidRPr="001A4444" w:rsidRDefault="008755FA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červen</w:t>
            </w:r>
          </w:p>
        </w:tc>
        <w:tc>
          <w:tcPr>
            <w:tcW w:w="776" w:type="dxa"/>
            <w:vMerge/>
          </w:tcPr>
          <w:p w14:paraId="44045632" w14:textId="77777777" w:rsidR="008D0625" w:rsidRPr="001A4444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9FC4655" w14:textId="7BE638C5" w:rsidR="008D0625" w:rsidRPr="007E13E7" w:rsidRDefault="00452BA3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59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2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 w:rsidR="008755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1E22F270" w14:textId="52408B9F" w:rsidR="008D0625" w:rsidRDefault="008755FA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452B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RM Dubí 1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D0625"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1AC825F6" w14:textId="595702C8" w:rsidR="008755FA" w:rsidRDefault="008755FA" w:rsidP="008755FA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452B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RM Dubí 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03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</w:t>
            </w:r>
            <w:r w:rsidR="00AD4F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1EE12A5C" w14:textId="346298C9" w:rsidR="00AD4FFA" w:rsidRDefault="00AD4FFA" w:rsidP="00AD4FFA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452B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RM Dubí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05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76EF4694" w14:textId="2B21DD4A" w:rsidR="00AD4FFA" w:rsidRPr="007E13E7" w:rsidRDefault="00AD4FFA" w:rsidP="00AD4FFA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="00452B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RM Dubí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06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61B9F587" w14:textId="77777777" w:rsidR="008D0625" w:rsidRDefault="008D0625" w:rsidP="000E6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ZM Dubí </w:t>
            </w:r>
            <w:r w:rsidR="00AD4F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23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D4F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03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</w:t>
            </w:r>
            <w:r w:rsidR="008755FA"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  <w:p w14:paraId="3DBB7812" w14:textId="127A4AA1" w:rsidR="00AD4FFA" w:rsidRPr="007E6CC4" w:rsidRDefault="00AD4FFA" w:rsidP="007E6CC4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ZM Dubí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11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</w:t>
            </w:r>
            <w:r w:rsidRPr="008755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2022</w:t>
            </w:r>
          </w:p>
        </w:tc>
      </w:tr>
    </w:tbl>
    <w:p w14:paraId="2777A1B9" w14:textId="77777777" w:rsidR="008D0625" w:rsidRPr="001A4444" w:rsidRDefault="008D0625" w:rsidP="008D06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83EAE2" w14:textId="77777777" w:rsidR="008D0625" w:rsidRPr="001A4444" w:rsidRDefault="008D0625" w:rsidP="008D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44">
        <w:rPr>
          <w:rFonts w:ascii="Times New Roman" w:hAnsi="Times New Roman" w:cs="Times New Roman"/>
          <w:sz w:val="24"/>
          <w:szCs w:val="24"/>
        </w:rPr>
        <w:t>V případě potřeby bude svoláno jednání KV mimo tyto schválené termíny.</w:t>
      </w:r>
    </w:p>
    <w:p w14:paraId="66D6AE2D" w14:textId="77777777" w:rsidR="008D0625" w:rsidRDefault="008D0625" w:rsidP="008D0625">
      <w:pPr>
        <w:pStyle w:val="Bezmezer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14:paraId="2BD1ECDD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9E8C" w14:textId="56C73D88" w:rsidR="003925D9" w:rsidRDefault="00D228C7" w:rsidP="003925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25D9">
        <w:rPr>
          <w:rFonts w:ascii="Times New Roman" w:hAnsi="Times New Roman" w:cs="Times New Roman"/>
          <w:b/>
          <w:sz w:val="24"/>
          <w:szCs w:val="24"/>
        </w:rPr>
        <w:t>). Závěr</w:t>
      </w:r>
    </w:p>
    <w:p w14:paraId="4167268B" w14:textId="0C429E5B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KV poděkoval všem přítomným za jejich účast na 1</w:t>
      </w:r>
      <w:r w:rsidR="000B6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řádném jednání kontrolního výboru ZM Dubí ve volebním období 2018-2022. Příští jednání KV je </w:t>
      </w:r>
      <w:r w:rsidR="007E6CC4" w:rsidRPr="007E6CC4">
        <w:rPr>
          <w:rFonts w:ascii="Times New Roman" w:hAnsi="Times New Roman" w:cs="Times New Roman"/>
          <w:color w:val="FF0000"/>
          <w:sz w:val="24"/>
          <w:szCs w:val="24"/>
        </w:rPr>
        <w:t xml:space="preserve">14. </w:t>
      </w:r>
      <w:r w:rsidR="008755FA">
        <w:rPr>
          <w:rFonts w:ascii="Times New Roman" w:hAnsi="Times New Roman" w:cs="Times New Roman"/>
          <w:color w:val="FF0000"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8755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8D0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D3E797D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65F28E" w14:textId="77777777" w:rsidR="003925D9" w:rsidRDefault="003925D9" w:rsidP="003925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FB16E07" w14:textId="03878D6B" w:rsidR="009A71C7" w:rsidRDefault="003925D9">
      <w:r>
        <w:rPr>
          <w:rFonts w:ascii="Times New Roman" w:hAnsi="Times New Roman" w:cs="Times New Roman"/>
          <w:sz w:val="24"/>
          <w:szCs w:val="24"/>
        </w:rPr>
        <w:t>Za kontrolní výbor ZM Dubí – předseda KV p</w:t>
      </w:r>
      <w:r w:rsidR="00D22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Tomáš Zíka</w:t>
      </w:r>
    </w:p>
    <w:sectPr w:rsidR="009A71C7" w:rsidSect="008D0625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D91"/>
    <w:multiLevelType w:val="hybridMultilevel"/>
    <w:tmpl w:val="257C6324"/>
    <w:lvl w:ilvl="0" w:tplc="10B0B584">
      <w:start w:val="5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54E71"/>
    <w:multiLevelType w:val="hybridMultilevel"/>
    <w:tmpl w:val="292CC882"/>
    <w:lvl w:ilvl="0" w:tplc="FCC250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A6"/>
    <w:rsid w:val="000B6501"/>
    <w:rsid w:val="003853EA"/>
    <w:rsid w:val="003925D9"/>
    <w:rsid w:val="00452BA3"/>
    <w:rsid w:val="007E6CC4"/>
    <w:rsid w:val="008755FA"/>
    <w:rsid w:val="008D0625"/>
    <w:rsid w:val="008E36DE"/>
    <w:rsid w:val="00992034"/>
    <w:rsid w:val="009A71C7"/>
    <w:rsid w:val="00AD4FFA"/>
    <w:rsid w:val="00D228C7"/>
    <w:rsid w:val="00D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99FF"/>
  <w15:chartTrackingRefBased/>
  <w15:docId w15:val="{166AD071-2465-4E93-A5BC-CD68C8D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62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25D9"/>
    <w:pPr>
      <w:spacing w:after="0" w:line="240" w:lineRule="auto"/>
    </w:pPr>
  </w:style>
  <w:style w:type="table" w:styleId="Mkatabulky">
    <w:name w:val="Table Grid"/>
    <w:basedOn w:val="Normlntabulka"/>
    <w:uiPriority w:val="39"/>
    <w:rsid w:val="008D0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14</cp:revision>
  <cp:lastPrinted>2021-12-07T06:12:00Z</cp:lastPrinted>
  <dcterms:created xsi:type="dcterms:W3CDTF">2021-06-28T07:48:00Z</dcterms:created>
  <dcterms:modified xsi:type="dcterms:W3CDTF">2021-12-07T06:12:00Z</dcterms:modified>
</cp:coreProperties>
</file>