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FBCF" w14:textId="77777777" w:rsidR="00EE3D3C" w:rsidRPr="004822F0" w:rsidRDefault="00EE3D3C" w:rsidP="00EE3D3C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4822F0">
        <w:rPr>
          <w:sz w:val="32"/>
          <w:szCs w:val="32"/>
        </w:rPr>
        <w:t>Zasedání Zastupitelstva města Dubí</w:t>
      </w:r>
    </w:p>
    <w:p w14:paraId="3A09F670" w14:textId="77777777" w:rsidR="00EE3D3C" w:rsidRPr="004822F0" w:rsidRDefault="00EE3D3C" w:rsidP="00EE3D3C">
      <w:pPr>
        <w:rPr>
          <w:b/>
          <w:sz w:val="22"/>
          <w:szCs w:val="22"/>
        </w:rPr>
      </w:pPr>
    </w:p>
    <w:p w14:paraId="2B3FF00B" w14:textId="77777777" w:rsidR="00EE3D3C" w:rsidRPr="004822F0" w:rsidRDefault="00EE3D3C" w:rsidP="00EE3D3C">
      <w:pPr>
        <w:rPr>
          <w:sz w:val="24"/>
          <w:szCs w:val="24"/>
        </w:rPr>
      </w:pPr>
      <w:r w:rsidRPr="004822F0">
        <w:rPr>
          <w:b/>
          <w:sz w:val="24"/>
          <w:szCs w:val="24"/>
        </w:rPr>
        <w:t>Dne</w:t>
      </w:r>
      <w:r w:rsidRPr="004822F0">
        <w:rPr>
          <w:sz w:val="24"/>
          <w:szCs w:val="24"/>
        </w:rPr>
        <w:t>:</w:t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EE3D3C" w:rsidRPr="004822F0" w14:paraId="79F1F8BB" w14:textId="77777777" w:rsidTr="00EE3D3C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A92A" w14:textId="05E0FA62" w:rsidR="00EE3D3C" w:rsidRPr="004822F0" w:rsidRDefault="007C7028" w:rsidP="007C702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2</w:t>
            </w:r>
            <w:r w:rsidR="004822F0" w:rsidRPr="004822F0">
              <w:rPr>
                <w:sz w:val="24"/>
                <w:szCs w:val="24"/>
                <w:lang w:eastAsia="en-US"/>
              </w:rPr>
              <w:t>3</w:t>
            </w:r>
            <w:r w:rsidR="00EE3D3C" w:rsidRPr="004822F0">
              <w:rPr>
                <w:sz w:val="24"/>
                <w:szCs w:val="24"/>
                <w:lang w:eastAsia="en-US"/>
              </w:rPr>
              <w:t>.</w:t>
            </w:r>
            <w:r w:rsidR="004822F0" w:rsidRPr="004822F0">
              <w:rPr>
                <w:sz w:val="24"/>
                <w:szCs w:val="24"/>
                <w:lang w:eastAsia="en-US"/>
              </w:rPr>
              <w:t>6</w:t>
            </w:r>
            <w:r w:rsidR="00EE3D3C" w:rsidRPr="004822F0">
              <w:rPr>
                <w:sz w:val="24"/>
                <w:szCs w:val="24"/>
                <w:lang w:eastAsia="en-US"/>
              </w:rPr>
              <w:t>.20</w:t>
            </w:r>
            <w:r w:rsidR="004822F0" w:rsidRPr="004822F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A1EC" w14:textId="77777777" w:rsidR="00EE3D3C" w:rsidRPr="004822F0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C9A1" w14:textId="02442060" w:rsidR="00EE3D3C" w:rsidRPr="004822F0" w:rsidRDefault="00EE3D3C" w:rsidP="004723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822F0">
              <w:rPr>
                <w:b/>
                <w:sz w:val="24"/>
                <w:szCs w:val="24"/>
                <w:lang w:eastAsia="en-US"/>
              </w:rPr>
              <w:t xml:space="preserve">4 / SÚ </w:t>
            </w:r>
            <w:r w:rsidR="004822F0" w:rsidRPr="004822F0">
              <w:rPr>
                <w:b/>
                <w:sz w:val="24"/>
                <w:szCs w:val="24"/>
                <w:lang w:eastAsia="en-US"/>
              </w:rPr>
              <w:t>1</w:t>
            </w:r>
            <w:r w:rsidRPr="004822F0">
              <w:rPr>
                <w:b/>
                <w:sz w:val="24"/>
                <w:szCs w:val="24"/>
                <w:lang w:eastAsia="en-US"/>
              </w:rPr>
              <w:t>/</w:t>
            </w:r>
            <w:r w:rsidR="004822F0" w:rsidRPr="004822F0">
              <w:rPr>
                <w:b/>
                <w:sz w:val="24"/>
                <w:szCs w:val="24"/>
                <w:lang w:eastAsia="en-US"/>
              </w:rPr>
              <w:t>21</w:t>
            </w:r>
            <w:r w:rsidRPr="004822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2E01691" w14:textId="77777777" w:rsidR="00EE3D3C" w:rsidRPr="004822F0" w:rsidRDefault="00EE3D3C" w:rsidP="00EE3D3C">
      <w:pPr>
        <w:rPr>
          <w:b/>
          <w:sz w:val="24"/>
          <w:szCs w:val="24"/>
          <w:lang w:eastAsia="en-US"/>
        </w:rPr>
      </w:pPr>
    </w:p>
    <w:p w14:paraId="79CEA398" w14:textId="77777777" w:rsidR="00EE3D3C" w:rsidRPr="004822F0" w:rsidRDefault="00EE3D3C" w:rsidP="00EE3D3C">
      <w:pPr>
        <w:rPr>
          <w:b/>
          <w:sz w:val="24"/>
          <w:szCs w:val="24"/>
        </w:rPr>
      </w:pPr>
      <w:r w:rsidRPr="004822F0">
        <w:rPr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3D3C" w:rsidRPr="004822F0" w14:paraId="166359BD" w14:textId="77777777" w:rsidTr="00EE3D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0624" w14:textId="4D6248D9" w:rsidR="00EE3D3C" w:rsidRPr="004822F0" w:rsidRDefault="004723BD" w:rsidP="004723BD">
            <w:pPr>
              <w:spacing w:before="80" w:after="80" w:line="276" w:lineRule="auto"/>
              <w:rPr>
                <w:b/>
                <w:sz w:val="24"/>
                <w:szCs w:val="24"/>
                <w:lang w:eastAsia="en-US"/>
              </w:rPr>
            </w:pPr>
            <w:r w:rsidRPr="004822F0">
              <w:rPr>
                <w:b/>
                <w:sz w:val="24"/>
                <w:szCs w:val="24"/>
                <w:lang w:eastAsia="en-US"/>
              </w:rPr>
              <w:t>Vydání</w:t>
            </w:r>
            <w:r w:rsidR="00EE3D3C" w:rsidRPr="004822F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822F0" w:rsidRPr="004822F0">
              <w:rPr>
                <w:b/>
                <w:sz w:val="24"/>
                <w:szCs w:val="24"/>
                <w:lang w:eastAsia="en-US"/>
              </w:rPr>
              <w:t>5</w:t>
            </w:r>
            <w:r w:rsidR="00EE3D3C" w:rsidRPr="004822F0">
              <w:rPr>
                <w:b/>
                <w:sz w:val="24"/>
                <w:szCs w:val="24"/>
                <w:lang w:eastAsia="en-US"/>
              </w:rPr>
              <w:t>. změny Územního plánu Dubí</w:t>
            </w:r>
          </w:p>
        </w:tc>
      </w:tr>
    </w:tbl>
    <w:p w14:paraId="7C766626" w14:textId="77777777" w:rsidR="00EE3D3C" w:rsidRPr="004822F0" w:rsidRDefault="00EE3D3C" w:rsidP="00EE3D3C">
      <w:pPr>
        <w:rPr>
          <w:b/>
          <w:sz w:val="24"/>
          <w:szCs w:val="24"/>
          <w:lang w:eastAsia="en-US"/>
        </w:rPr>
      </w:pPr>
    </w:p>
    <w:p w14:paraId="6539AC60" w14:textId="77777777" w:rsidR="00EE3D3C" w:rsidRPr="004822F0" w:rsidRDefault="00EE3D3C" w:rsidP="00EE3D3C">
      <w:pPr>
        <w:rPr>
          <w:b/>
          <w:sz w:val="24"/>
          <w:szCs w:val="24"/>
        </w:rPr>
      </w:pPr>
      <w:r w:rsidRPr="004822F0">
        <w:rPr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3D3C" w:rsidRPr="004822F0" w14:paraId="625E48F6" w14:textId="77777777" w:rsidTr="00EE3D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C05B" w14:textId="77777777" w:rsidR="00EE3D3C" w:rsidRPr="004822F0" w:rsidRDefault="004723BD" w:rsidP="004723BD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Požadavek stavebního zákona</w:t>
            </w:r>
          </w:p>
        </w:tc>
      </w:tr>
    </w:tbl>
    <w:p w14:paraId="5621E067" w14:textId="77777777" w:rsidR="00EE3D3C" w:rsidRPr="004822F0" w:rsidRDefault="00EE3D3C" w:rsidP="00EE3D3C">
      <w:pPr>
        <w:rPr>
          <w:b/>
          <w:sz w:val="24"/>
          <w:szCs w:val="24"/>
          <w:lang w:eastAsia="en-US"/>
        </w:rPr>
      </w:pPr>
    </w:p>
    <w:p w14:paraId="6CAAC3DB" w14:textId="77777777" w:rsidR="00EE3D3C" w:rsidRPr="004822F0" w:rsidRDefault="00EE3D3C" w:rsidP="00EE3D3C">
      <w:pPr>
        <w:rPr>
          <w:b/>
          <w:sz w:val="24"/>
          <w:szCs w:val="24"/>
        </w:rPr>
      </w:pPr>
      <w:r w:rsidRPr="004822F0">
        <w:rPr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3D3C" w:rsidRPr="004822F0" w14:paraId="24AC02F5" w14:textId="77777777" w:rsidTr="00EE3D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8CBC" w14:textId="77777777" w:rsidR="00EE3D3C" w:rsidRPr="004822F0" w:rsidRDefault="00EE3D3C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 xml:space="preserve">Není  </w:t>
            </w:r>
          </w:p>
        </w:tc>
      </w:tr>
    </w:tbl>
    <w:p w14:paraId="75FA31D0" w14:textId="77777777" w:rsidR="00EE3D3C" w:rsidRPr="004822F0" w:rsidRDefault="00EE3D3C" w:rsidP="00EE3D3C">
      <w:pPr>
        <w:rPr>
          <w:b/>
          <w:sz w:val="24"/>
          <w:szCs w:val="24"/>
          <w:lang w:eastAsia="en-US"/>
        </w:rPr>
      </w:pPr>
    </w:p>
    <w:p w14:paraId="1A55FD57" w14:textId="77777777" w:rsidR="00EE3D3C" w:rsidRPr="004822F0" w:rsidRDefault="00EE3D3C" w:rsidP="00EE3D3C">
      <w:pPr>
        <w:rPr>
          <w:sz w:val="24"/>
          <w:szCs w:val="24"/>
        </w:rPr>
      </w:pPr>
      <w:r w:rsidRPr="004822F0">
        <w:rPr>
          <w:b/>
          <w:sz w:val="24"/>
          <w:szCs w:val="24"/>
        </w:rPr>
        <w:t>Zpracoval</w:t>
      </w:r>
      <w:r w:rsidRPr="004822F0">
        <w:rPr>
          <w:sz w:val="24"/>
          <w:szCs w:val="24"/>
        </w:rPr>
        <w:t>:</w:t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EE3D3C" w:rsidRPr="004822F0" w14:paraId="60B5FD36" w14:textId="77777777" w:rsidTr="00EE3D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A0FC" w14:textId="77777777" w:rsidR="00EE3D3C" w:rsidRPr="004822F0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Jiří Veselý</w:t>
            </w:r>
          </w:p>
          <w:p w14:paraId="3100CE19" w14:textId="77777777" w:rsidR="00EE3D3C" w:rsidRPr="004822F0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vedoucí stavebního úřadu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F53F3" w14:textId="77777777" w:rsidR="00EE3D3C" w:rsidRPr="004822F0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53F7" w14:textId="77777777" w:rsidR="00EE3D3C" w:rsidRPr="004822F0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Ing. Petr Pípal</w:t>
            </w:r>
          </w:p>
          <w:p w14:paraId="57C5F788" w14:textId="77777777" w:rsidR="00EE3D3C" w:rsidRPr="004822F0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Starosta města</w:t>
            </w:r>
          </w:p>
        </w:tc>
      </w:tr>
    </w:tbl>
    <w:p w14:paraId="40BFF488" w14:textId="77777777" w:rsidR="00EE3D3C" w:rsidRPr="004822F0" w:rsidRDefault="00EE3D3C" w:rsidP="00EE3D3C">
      <w:pPr>
        <w:rPr>
          <w:b/>
          <w:sz w:val="24"/>
          <w:szCs w:val="24"/>
          <w:lang w:eastAsia="en-US"/>
        </w:rPr>
      </w:pPr>
    </w:p>
    <w:p w14:paraId="1F14DF2C" w14:textId="77777777" w:rsidR="00EE3D3C" w:rsidRPr="004822F0" w:rsidRDefault="00EE3D3C" w:rsidP="00EE3D3C">
      <w:pPr>
        <w:rPr>
          <w:sz w:val="24"/>
          <w:szCs w:val="24"/>
        </w:rPr>
      </w:pPr>
      <w:r w:rsidRPr="004822F0">
        <w:rPr>
          <w:b/>
          <w:sz w:val="24"/>
          <w:szCs w:val="24"/>
        </w:rPr>
        <w:t>Konzultováno</w:t>
      </w:r>
      <w:r w:rsidRPr="004822F0">
        <w:rPr>
          <w:sz w:val="24"/>
          <w:szCs w:val="24"/>
        </w:rPr>
        <w:t>:</w:t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2090"/>
        <w:gridCol w:w="1542"/>
        <w:gridCol w:w="672"/>
        <w:gridCol w:w="734"/>
        <w:gridCol w:w="803"/>
      </w:tblGrid>
      <w:tr w:rsidR="00EE3D3C" w:rsidRPr="004822F0" w14:paraId="6B0CBA6C" w14:textId="77777777" w:rsidTr="00EE3D3C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5AF" w14:textId="77777777" w:rsidR="00EE3D3C" w:rsidRPr="004822F0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02C3EE74" w14:textId="77777777" w:rsidR="00EE3D3C" w:rsidRPr="004822F0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F7FA1" w14:textId="77777777" w:rsidR="00EE3D3C" w:rsidRPr="004822F0" w:rsidRDefault="00EE3D3C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12C4" w14:textId="77777777" w:rsidR="00EE3D3C" w:rsidRPr="004822F0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 xml:space="preserve">usnesení </w:t>
            </w:r>
            <w:proofErr w:type="gramStart"/>
            <w:r w:rsidRPr="004822F0">
              <w:rPr>
                <w:sz w:val="24"/>
                <w:szCs w:val="24"/>
                <w:lang w:eastAsia="en-US"/>
              </w:rPr>
              <w:t>číslo:  NE</w:t>
            </w:r>
            <w:proofErr w:type="gramEnd"/>
          </w:p>
        </w:tc>
      </w:tr>
      <w:tr w:rsidR="00EE3D3C" w:rsidRPr="004822F0" w14:paraId="313EE7A7" w14:textId="77777777" w:rsidTr="00EE3D3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BD8A" w14:textId="77777777" w:rsidR="00EE3D3C" w:rsidRPr="004822F0" w:rsidRDefault="00EE3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C3E2A" w14:textId="77777777" w:rsidR="00EE3D3C" w:rsidRPr="004822F0" w:rsidRDefault="00EE3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7B5E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dne: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A224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hlasování</w:t>
            </w:r>
          </w:p>
        </w:tc>
      </w:tr>
      <w:tr w:rsidR="00EE3D3C" w:rsidRPr="004822F0" w14:paraId="5BBA2BA1" w14:textId="77777777" w:rsidTr="00EE3D3C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C613" w14:textId="77777777" w:rsidR="00EE3D3C" w:rsidRPr="004822F0" w:rsidRDefault="00EE3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0A547" w14:textId="77777777" w:rsidR="00EE3D3C" w:rsidRPr="004822F0" w:rsidRDefault="00EE3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52D5" w14:textId="77777777" w:rsidR="00EE3D3C" w:rsidRPr="004822F0" w:rsidRDefault="00EE3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E81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pro</w:t>
            </w:r>
          </w:p>
          <w:p w14:paraId="3C048EB5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5E39969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7811AF3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2E6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proti</w:t>
            </w:r>
          </w:p>
          <w:p w14:paraId="3622D422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130E721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C1FC177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265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zdržel se</w:t>
            </w:r>
          </w:p>
          <w:p w14:paraId="6BF339BF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CFB344B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2F0">
              <w:rPr>
                <w:sz w:val="24"/>
                <w:szCs w:val="24"/>
                <w:lang w:eastAsia="en-US"/>
              </w:rPr>
              <w:t>0</w:t>
            </w:r>
          </w:p>
          <w:p w14:paraId="7C120E43" w14:textId="77777777" w:rsidR="00EE3D3C" w:rsidRPr="004822F0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028B31B" w14:textId="77777777" w:rsidR="00EE3D3C" w:rsidRPr="004822F0" w:rsidRDefault="00EE3D3C" w:rsidP="00EE3D3C">
      <w:pPr>
        <w:spacing w:line="360" w:lineRule="auto"/>
        <w:rPr>
          <w:sz w:val="24"/>
          <w:szCs w:val="24"/>
          <w:lang w:eastAsia="en-US"/>
        </w:rPr>
      </w:pPr>
    </w:p>
    <w:p w14:paraId="046BD0B4" w14:textId="77777777" w:rsidR="00EE3D3C" w:rsidRPr="004822F0" w:rsidRDefault="00EE3D3C" w:rsidP="00EE3D3C">
      <w:pPr>
        <w:rPr>
          <w:sz w:val="24"/>
          <w:szCs w:val="24"/>
        </w:rPr>
      </w:pPr>
      <w:r w:rsidRPr="004822F0">
        <w:rPr>
          <w:b/>
          <w:sz w:val="24"/>
          <w:szCs w:val="24"/>
        </w:rPr>
        <w:t xml:space="preserve">Předáno </w:t>
      </w:r>
      <w:proofErr w:type="gramStart"/>
      <w:r w:rsidRPr="004822F0">
        <w:rPr>
          <w:b/>
          <w:sz w:val="24"/>
          <w:szCs w:val="24"/>
        </w:rPr>
        <w:t>OVV - sekretariát</w:t>
      </w:r>
      <w:proofErr w:type="gramEnd"/>
      <w:r w:rsidRPr="004822F0">
        <w:rPr>
          <w:sz w:val="24"/>
          <w:szCs w:val="24"/>
        </w:rPr>
        <w:t>:</w:t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sz w:val="24"/>
          <w:szCs w:val="24"/>
        </w:rPr>
        <w:tab/>
      </w:r>
      <w:r w:rsidRPr="004822F0">
        <w:rPr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EE3D3C" w:rsidRPr="004822F0" w14:paraId="780D7F95" w14:textId="77777777" w:rsidTr="00EE3D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3E37" w14:textId="15644D79" w:rsidR="00EE3D3C" w:rsidRPr="00711C81" w:rsidRDefault="00711C81" w:rsidP="00C10CB6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 w:rsidRPr="00711C81">
              <w:rPr>
                <w:sz w:val="24"/>
                <w:szCs w:val="24"/>
                <w:lang w:eastAsia="en-US"/>
              </w:rPr>
              <w:t>31</w:t>
            </w:r>
            <w:r w:rsidR="00EE3D3C" w:rsidRPr="00711C81">
              <w:rPr>
                <w:sz w:val="24"/>
                <w:szCs w:val="24"/>
                <w:lang w:eastAsia="en-US"/>
              </w:rPr>
              <w:t>.</w:t>
            </w:r>
            <w:r w:rsidRPr="00711C81">
              <w:rPr>
                <w:sz w:val="24"/>
                <w:szCs w:val="24"/>
                <w:lang w:eastAsia="en-US"/>
              </w:rPr>
              <w:t>5</w:t>
            </w:r>
            <w:r w:rsidR="00EE3D3C" w:rsidRPr="00711C81">
              <w:rPr>
                <w:sz w:val="24"/>
                <w:szCs w:val="24"/>
                <w:lang w:eastAsia="en-US"/>
              </w:rPr>
              <w:t>.20</w:t>
            </w:r>
            <w:r w:rsidRPr="00711C8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99FFF" w14:textId="77777777" w:rsidR="00EE3D3C" w:rsidRPr="00711C81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F36" w14:textId="77777777" w:rsidR="00EE3D3C" w:rsidRPr="00711C81" w:rsidRDefault="00EE3D3C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8E47695" w14:textId="77777777" w:rsidR="00EE3D3C" w:rsidRPr="004822F0" w:rsidRDefault="00EE3D3C" w:rsidP="00EE3D3C">
      <w:pPr>
        <w:rPr>
          <w:b/>
          <w:sz w:val="24"/>
          <w:szCs w:val="24"/>
        </w:rPr>
      </w:pPr>
      <w:r w:rsidRPr="004822F0">
        <w:rPr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3D3C" w:rsidRPr="004822F0" w14:paraId="0FFDBC94" w14:textId="77777777" w:rsidTr="00EE3D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0AEC" w14:textId="77777777" w:rsidR="004723BD" w:rsidRPr="004822F0" w:rsidRDefault="004723BD" w:rsidP="004723BD">
            <w:pPr>
              <w:pStyle w:val="Odstavecseseznamem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22F0">
              <w:rPr>
                <w:rFonts w:ascii="Times New Roman" w:hAnsi="Times New Roman"/>
                <w:sz w:val="24"/>
                <w:szCs w:val="24"/>
              </w:rPr>
              <w:t>Opatření obecné povahy</w:t>
            </w:r>
          </w:p>
        </w:tc>
      </w:tr>
    </w:tbl>
    <w:p w14:paraId="14384020" w14:textId="77777777" w:rsidR="00EE3D3C" w:rsidRPr="00D97F1F" w:rsidRDefault="00EE3D3C" w:rsidP="00EE3D3C">
      <w:pPr>
        <w:rPr>
          <w:b/>
          <w:sz w:val="24"/>
          <w:szCs w:val="24"/>
        </w:rPr>
      </w:pPr>
      <w:r w:rsidRPr="00D97F1F">
        <w:rPr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2"/>
        <w:gridCol w:w="76"/>
      </w:tblGrid>
      <w:tr w:rsidR="00EE3D3C" w:rsidRPr="004822F0" w14:paraId="5979314D" w14:textId="77777777" w:rsidTr="00EE3D3C">
        <w:trPr>
          <w:gridAfter w:val="1"/>
          <w:wAfter w:w="76" w:type="dxa"/>
          <w:trHeight w:val="102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49B" w14:textId="77777777" w:rsidR="002B0563" w:rsidRPr="00D97F1F" w:rsidRDefault="002B0563" w:rsidP="002B0563">
            <w:pPr>
              <w:jc w:val="both"/>
              <w:rPr>
                <w:sz w:val="24"/>
                <w:szCs w:val="24"/>
              </w:rPr>
            </w:pPr>
            <w:r w:rsidRPr="00D97F1F">
              <w:rPr>
                <w:sz w:val="24"/>
                <w:szCs w:val="24"/>
              </w:rPr>
              <w:t>Zastupitelstvo města po projednání</w:t>
            </w:r>
          </w:p>
          <w:p w14:paraId="33E91500" w14:textId="2D97BCA2" w:rsidR="002B0563" w:rsidRPr="00D97F1F" w:rsidRDefault="002B0563" w:rsidP="002B056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D97F1F">
              <w:rPr>
                <w:b/>
                <w:sz w:val="24"/>
                <w:szCs w:val="24"/>
              </w:rPr>
              <w:t xml:space="preserve">ověřuje, </w:t>
            </w:r>
            <w:r w:rsidRPr="00D97F1F">
              <w:rPr>
                <w:sz w:val="24"/>
                <w:szCs w:val="24"/>
              </w:rPr>
              <w:t xml:space="preserve">že </w:t>
            </w:r>
            <w:r w:rsidR="004822F0" w:rsidRPr="00D97F1F">
              <w:rPr>
                <w:sz w:val="24"/>
                <w:szCs w:val="24"/>
              </w:rPr>
              <w:t>5</w:t>
            </w:r>
            <w:r w:rsidR="004723BD" w:rsidRPr="00D97F1F">
              <w:rPr>
                <w:sz w:val="24"/>
                <w:szCs w:val="24"/>
              </w:rPr>
              <w:t xml:space="preserve">. změna </w:t>
            </w:r>
            <w:r w:rsidRPr="00D97F1F">
              <w:rPr>
                <w:sz w:val="24"/>
                <w:szCs w:val="24"/>
              </w:rPr>
              <w:t>Územní</w:t>
            </w:r>
            <w:r w:rsidR="004723BD" w:rsidRPr="00D97F1F">
              <w:rPr>
                <w:sz w:val="24"/>
                <w:szCs w:val="24"/>
              </w:rPr>
              <w:t>ho</w:t>
            </w:r>
            <w:r w:rsidRPr="00D97F1F">
              <w:rPr>
                <w:sz w:val="24"/>
                <w:szCs w:val="24"/>
              </w:rPr>
              <w:t xml:space="preserve"> plán</w:t>
            </w:r>
            <w:r w:rsidR="004723BD" w:rsidRPr="00D97F1F">
              <w:rPr>
                <w:sz w:val="24"/>
                <w:szCs w:val="24"/>
              </w:rPr>
              <w:t>u Dubí</w:t>
            </w:r>
            <w:r w:rsidRPr="00D97F1F">
              <w:rPr>
                <w:sz w:val="24"/>
                <w:szCs w:val="24"/>
              </w:rPr>
              <w:t xml:space="preserve"> není v rozporu s Politikou územního rozvoje ČR ve znění aktualizace</w:t>
            </w:r>
            <w:r w:rsidR="00931F4C" w:rsidRPr="00D97F1F">
              <w:rPr>
                <w:sz w:val="24"/>
                <w:szCs w:val="24"/>
              </w:rPr>
              <w:t xml:space="preserve"> č.1, č.2, č.3 a č.5</w:t>
            </w:r>
            <w:r w:rsidRPr="00D97F1F">
              <w:rPr>
                <w:sz w:val="24"/>
                <w:szCs w:val="24"/>
              </w:rPr>
              <w:t xml:space="preserve">, </w:t>
            </w:r>
            <w:r w:rsidR="00931F4C" w:rsidRPr="00D97F1F">
              <w:rPr>
                <w:sz w:val="24"/>
                <w:szCs w:val="24"/>
              </w:rPr>
              <w:t xml:space="preserve">územním rozvojovým plánem, </w:t>
            </w:r>
            <w:r w:rsidRPr="00D97F1F">
              <w:rPr>
                <w:sz w:val="24"/>
                <w:szCs w:val="24"/>
              </w:rPr>
              <w:t>se Zásadami územního rozvoje Ústeckého kraje</w:t>
            </w:r>
            <w:r w:rsidR="00C10CB6" w:rsidRPr="00D97F1F">
              <w:rPr>
                <w:sz w:val="24"/>
                <w:szCs w:val="24"/>
              </w:rPr>
              <w:t xml:space="preserve"> ve znění </w:t>
            </w:r>
            <w:r w:rsidR="00931F4C" w:rsidRPr="00D97F1F">
              <w:rPr>
                <w:sz w:val="24"/>
                <w:szCs w:val="24"/>
              </w:rPr>
              <w:t>1., 2. a 3.a</w:t>
            </w:r>
            <w:r w:rsidR="00C10CB6" w:rsidRPr="00D97F1F">
              <w:rPr>
                <w:sz w:val="24"/>
                <w:szCs w:val="24"/>
              </w:rPr>
              <w:t>ktualizace</w:t>
            </w:r>
            <w:r w:rsidRPr="00D97F1F">
              <w:rPr>
                <w:sz w:val="24"/>
                <w:szCs w:val="24"/>
              </w:rPr>
              <w:t>, výsledky řešení rozporů a se stanovisky dotčených orgánů nebo stanoviskem krajského úřadu</w:t>
            </w:r>
          </w:p>
          <w:p w14:paraId="0FD780E9" w14:textId="2F511324" w:rsidR="00EE3D3C" w:rsidRPr="00D97F1F" w:rsidRDefault="002B0563" w:rsidP="004723B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97F1F">
              <w:rPr>
                <w:b/>
                <w:sz w:val="24"/>
                <w:szCs w:val="24"/>
              </w:rPr>
              <w:t xml:space="preserve">vydává </w:t>
            </w:r>
            <w:r w:rsidR="00D97F1F" w:rsidRPr="00D97F1F">
              <w:rPr>
                <w:bCs/>
                <w:sz w:val="24"/>
                <w:szCs w:val="24"/>
              </w:rPr>
              <w:t>5</w:t>
            </w:r>
            <w:r w:rsidR="004723BD" w:rsidRPr="00D97F1F">
              <w:rPr>
                <w:bCs/>
                <w:sz w:val="24"/>
                <w:szCs w:val="24"/>
              </w:rPr>
              <w:t>.</w:t>
            </w:r>
            <w:r w:rsidR="004723BD" w:rsidRPr="00D97F1F">
              <w:rPr>
                <w:sz w:val="24"/>
                <w:szCs w:val="24"/>
              </w:rPr>
              <w:t xml:space="preserve"> změnu</w:t>
            </w:r>
            <w:r w:rsidR="004723BD" w:rsidRPr="00D97F1F">
              <w:rPr>
                <w:b/>
                <w:sz w:val="24"/>
                <w:szCs w:val="24"/>
              </w:rPr>
              <w:t xml:space="preserve"> </w:t>
            </w:r>
            <w:r w:rsidRPr="00D97F1F">
              <w:rPr>
                <w:sz w:val="24"/>
                <w:szCs w:val="24"/>
              </w:rPr>
              <w:t>Územní</w:t>
            </w:r>
            <w:r w:rsidR="004723BD" w:rsidRPr="00D97F1F">
              <w:rPr>
                <w:sz w:val="24"/>
                <w:szCs w:val="24"/>
              </w:rPr>
              <w:t>ho</w:t>
            </w:r>
            <w:r w:rsidRPr="00D97F1F">
              <w:rPr>
                <w:sz w:val="24"/>
                <w:szCs w:val="24"/>
              </w:rPr>
              <w:t xml:space="preserve"> plán</w:t>
            </w:r>
            <w:r w:rsidR="004723BD" w:rsidRPr="00D97F1F">
              <w:rPr>
                <w:sz w:val="24"/>
                <w:szCs w:val="24"/>
              </w:rPr>
              <w:t>u</w:t>
            </w:r>
            <w:r w:rsidRPr="00D97F1F">
              <w:rPr>
                <w:sz w:val="24"/>
                <w:szCs w:val="24"/>
              </w:rPr>
              <w:t xml:space="preserve"> </w:t>
            </w:r>
            <w:r w:rsidR="004723BD" w:rsidRPr="00D97F1F">
              <w:rPr>
                <w:sz w:val="24"/>
                <w:szCs w:val="24"/>
              </w:rPr>
              <w:t>Dubí</w:t>
            </w:r>
            <w:r w:rsidRPr="00D97F1F">
              <w:rPr>
                <w:sz w:val="24"/>
                <w:szCs w:val="24"/>
              </w:rPr>
              <w:t xml:space="preserve"> opatřením obecné povahy, které bude oznámeno na úřední desce.</w:t>
            </w:r>
          </w:p>
        </w:tc>
      </w:tr>
      <w:tr w:rsidR="00EE3D3C" w14:paraId="027B9BDF" w14:textId="77777777" w:rsidTr="00EE3D3C">
        <w:trPr>
          <w:trHeight w:val="9815"/>
        </w:trPr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3BD4" w14:textId="77777777" w:rsidR="00EE3D3C" w:rsidRPr="00D97F1F" w:rsidRDefault="00EE3D3C">
            <w:pPr>
              <w:pStyle w:val="Odstavecseseznamem1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D97F1F">
              <w:rPr>
                <w:b/>
                <w:lang w:eastAsia="en-US"/>
              </w:rPr>
              <w:lastRenderedPageBreak/>
              <w:t>Důvodová zpráva:</w:t>
            </w:r>
          </w:p>
          <w:p w14:paraId="5BB4FA39" w14:textId="77777777" w:rsidR="002B0563" w:rsidRPr="00D97F1F" w:rsidRDefault="002B0563" w:rsidP="004723BD">
            <w:pPr>
              <w:jc w:val="both"/>
              <w:rPr>
                <w:b/>
                <w:sz w:val="24"/>
                <w:szCs w:val="24"/>
              </w:rPr>
            </w:pPr>
            <w:r w:rsidRPr="00D97F1F">
              <w:rPr>
                <w:b/>
                <w:sz w:val="24"/>
                <w:szCs w:val="24"/>
              </w:rPr>
              <w:t xml:space="preserve">Průběh vydání </w:t>
            </w:r>
            <w:r w:rsidR="00F911BA" w:rsidRPr="00D97F1F">
              <w:rPr>
                <w:b/>
                <w:sz w:val="24"/>
                <w:szCs w:val="24"/>
              </w:rPr>
              <w:t xml:space="preserve">změny </w:t>
            </w:r>
            <w:r w:rsidRPr="00D97F1F">
              <w:rPr>
                <w:b/>
                <w:sz w:val="24"/>
                <w:szCs w:val="24"/>
              </w:rPr>
              <w:t>územního plánu zastupitelstvem města je následující:</w:t>
            </w:r>
          </w:p>
          <w:p w14:paraId="48F03E1D" w14:textId="77777777" w:rsidR="002B0563" w:rsidRPr="00D97F1F" w:rsidRDefault="002B0563" w:rsidP="002B056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1F">
              <w:rPr>
                <w:rFonts w:ascii="Times New Roman" w:hAnsi="Times New Roman"/>
                <w:sz w:val="24"/>
                <w:szCs w:val="24"/>
              </w:rPr>
              <w:t xml:space="preserve">Nejdříve zastupitelstvo ověří, že </w:t>
            </w:r>
            <w:r w:rsidR="00F911BA" w:rsidRPr="00D97F1F">
              <w:rPr>
                <w:rFonts w:ascii="Times New Roman" w:hAnsi="Times New Roman"/>
                <w:sz w:val="24"/>
                <w:szCs w:val="24"/>
              </w:rPr>
              <w:t xml:space="preserve">změna 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>územní</w:t>
            </w:r>
            <w:r w:rsidR="00F911BA" w:rsidRPr="00D97F1F">
              <w:rPr>
                <w:rFonts w:ascii="Times New Roman" w:hAnsi="Times New Roman"/>
                <w:sz w:val="24"/>
                <w:szCs w:val="24"/>
              </w:rPr>
              <w:t>ho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 xml:space="preserve"> plán</w:t>
            </w:r>
            <w:r w:rsidR="00F911BA" w:rsidRPr="00D97F1F">
              <w:rPr>
                <w:rFonts w:ascii="Times New Roman" w:hAnsi="Times New Roman"/>
                <w:sz w:val="24"/>
                <w:szCs w:val="24"/>
              </w:rPr>
              <w:t>u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 xml:space="preserve"> je v souladu s nadřazenou dokumentací a stanovisky dotčených orgánů – jedná se o formální prohlášení, neboť odpovědnost za průběh projednávání nese pořizovatel územního plánu. K tomuto se vztahuje první část usnesení zastupitelstva.</w:t>
            </w:r>
          </w:p>
          <w:p w14:paraId="438BBD78" w14:textId="122CB128" w:rsidR="00F911BA" w:rsidRPr="004C06C3" w:rsidRDefault="002B0563" w:rsidP="002B056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1F">
              <w:rPr>
                <w:rFonts w:ascii="Times New Roman" w:hAnsi="Times New Roman"/>
                <w:sz w:val="24"/>
                <w:szCs w:val="24"/>
              </w:rPr>
              <w:t>Následně zastupitelstvo rozhod</w:t>
            </w:r>
            <w:r w:rsidR="004723BD" w:rsidRPr="00D97F1F">
              <w:rPr>
                <w:rFonts w:ascii="Times New Roman" w:hAnsi="Times New Roman"/>
                <w:sz w:val="24"/>
                <w:szCs w:val="24"/>
              </w:rPr>
              <w:t>uje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D97F1F" w:rsidRPr="00D97F1F">
              <w:rPr>
                <w:rFonts w:ascii="Times New Roman" w:hAnsi="Times New Roman"/>
                <w:sz w:val="24"/>
                <w:szCs w:val="24"/>
              </w:rPr>
              <w:t xml:space="preserve">případných 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>námitkách</w:t>
            </w:r>
            <w:r w:rsidR="004723BD" w:rsidRPr="00D97F1F">
              <w:rPr>
                <w:rFonts w:ascii="Times New Roman" w:hAnsi="Times New Roman"/>
                <w:sz w:val="24"/>
                <w:szCs w:val="24"/>
              </w:rPr>
              <w:t>,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 xml:space="preserve"> které byly v průběhu projednávání územního plánu uplatněny. </w:t>
            </w:r>
            <w:r w:rsidR="00F911BA" w:rsidRPr="004C06C3">
              <w:rPr>
                <w:rFonts w:ascii="Times New Roman" w:hAnsi="Times New Roman"/>
                <w:sz w:val="24"/>
                <w:szCs w:val="24"/>
              </w:rPr>
              <w:t>V tomto případě však byly uplatněny</w:t>
            </w:r>
            <w:r w:rsidR="004C06C3" w:rsidRPr="004C06C3">
              <w:rPr>
                <w:rFonts w:ascii="Times New Roman" w:hAnsi="Times New Roman"/>
                <w:sz w:val="24"/>
                <w:szCs w:val="24"/>
              </w:rPr>
              <w:t xml:space="preserve"> pouze připomínky</w:t>
            </w:r>
            <w:r w:rsidR="004C06C3">
              <w:rPr>
                <w:rFonts w:ascii="Times New Roman" w:hAnsi="Times New Roman"/>
                <w:sz w:val="24"/>
                <w:szCs w:val="24"/>
              </w:rPr>
              <w:t xml:space="preserve"> (o těch zastupitelstvo nerozhoduje)</w:t>
            </w:r>
            <w:r w:rsidR="004C06C3" w:rsidRPr="004C06C3">
              <w:rPr>
                <w:rFonts w:ascii="Times New Roman" w:hAnsi="Times New Roman"/>
                <w:sz w:val="24"/>
                <w:szCs w:val="24"/>
              </w:rPr>
              <w:t>, námitky</w:t>
            </w:r>
            <w:r w:rsidR="00F911BA" w:rsidRPr="004C06C3">
              <w:rPr>
                <w:rFonts w:ascii="Times New Roman" w:hAnsi="Times New Roman"/>
                <w:sz w:val="24"/>
                <w:szCs w:val="24"/>
              </w:rPr>
              <w:t xml:space="preserve"> žádné.</w:t>
            </w:r>
          </w:p>
          <w:p w14:paraId="62F083C0" w14:textId="6F91ED4C" w:rsidR="00E25169" w:rsidRPr="00D97F1F" w:rsidRDefault="00F911BA" w:rsidP="002B056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1F">
              <w:rPr>
                <w:rFonts w:ascii="Times New Roman" w:hAnsi="Times New Roman"/>
                <w:sz w:val="24"/>
                <w:szCs w:val="24"/>
              </w:rPr>
              <w:t>N</w:t>
            </w:r>
            <w:r w:rsidR="003F5DB4" w:rsidRPr="00D97F1F">
              <w:rPr>
                <w:rFonts w:ascii="Times New Roman" w:hAnsi="Times New Roman"/>
                <w:sz w:val="24"/>
                <w:szCs w:val="24"/>
              </w:rPr>
              <w:t>a závěr</w:t>
            </w:r>
            <w:r w:rsidR="002B0563" w:rsidRPr="00D97F1F">
              <w:rPr>
                <w:rFonts w:ascii="Times New Roman" w:hAnsi="Times New Roman"/>
                <w:sz w:val="24"/>
                <w:szCs w:val="24"/>
              </w:rPr>
              <w:t xml:space="preserve"> přistoupí zastupitelstvo k vydání </w:t>
            </w:r>
            <w:r w:rsidR="00D97F1F" w:rsidRPr="00D97F1F">
              <w:rPr>
                <w:rFonts w:ascii="Times New Roman" w:hAnsi="Times New Roman"/>
                <w:sz w:val="24"/>
                <w:szCs w:val="24"/>
              </w:rPr>
              <w:t xml:space="preserve">změny </w:t>
            </w:r>
            <w:r w:rsidR="002B0563" w:rsidRPr="00D97F1F">
              <w:rPr>
                <w:rFonts w:ascii="Times New Roman" w:hAnsi="Times New Roman"/>
                <w:sz w:val="24"/>
                <w:szCs w:val="24"/>
              </w:rPr>
              <w:t>ÚP</w:t>
            </w:r>
            <w:r w:rsidR="00527B46" w:rsidRPr="00D97F1F">
              <w:rPr>
                <w:rFonts w:ascii="Times New Roman" w:hAnsi="Times New Roman"/>
                <w:sz w:val="24"/>
                <w:szCs w:val="24"/>
              </w:rPr>
              <w:t>.</w:t>
            </w:r>
            <w:r w:rsidR="002B0563" w:rsidRPr="00D97F1F">
              <w:rPr>
                <w:rFonts w:ascii="Times New Roman" w:hAnsi="Times New Roman"/>
                <w:sz w:val="24"/>
                <w:szCs w:val="24"/>
              </w:rPr>
              <w:t xml:space="preserve"> Městský úřad následně vyvěsí na úřední desku veřejnou vyhlášku informující o vydání </w:t>
            </w:r>
            <w:r w:rsidR="00D97F1F" w:rsidRPr="00D97F1F">
              <w:rPr>
                <w:rFonts w:ascii="Times New Roman" w:hAnsi="Times New Roman"/>
                <w:sz w:val="24"/>
                <w:szCs w:val="24"/>
              </w:rPr>
              <w:t xml:space="preserve">změny </w:t>
            </w:r>
            <w:r w:rsidR="002B0563" w:rsidRPr="00D97F1F">
              <w:rPr>
                <w:rFonts w:ascii="Times New Roman" w:hAnsi="Times New Roman"/>
                <w:sz w:val="24"/>
                <w:szCs w:val="24"/>
              </w:rPr>
              <w:t xml:space="preserve">územního plánu. </w:t>
            </w:r>
          </w:p>
          <w:p w14:paraId="3FFB50D0" w14:textId="390F9747" w:rsidR="002B0563" w:rsidRPr="00D97F1F" w:rsidRDefault="00D97F1F" w:rsidP="002B056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1F">
              <w:rPr>
                <w:rFonts w:ascii="Times New Roman" w:hAnsi="Times New Roman"/>
                <w:sz w:val="24"/>
                <w:szCs w:val="24"/>
              </w:rPr>
              <w:t>5</w:t>
            </w:r>
            <w:r w:rsidR="00527B46" w:rsidRPr="00D97F1F">
              <w:rPr>
                <w:rFonts w:ascii="Times New Roman" w:hAnsi="Times New Roman"/>
                <w:sz w:val="24"/>
                <w:szCs w:val="24"/>
              </w:rPr>
              <w:t xml:space="preserve">.změna </w:t>
            </w:r>
            <w:r w:rsidR="002B0563" w:rsidRPr="00D97F1F">
              <w:rPr>
                <w:rFonts w:ascii="Times New Roman" w:hAnsi="Times New Roman"/>
                <w:sz w:val="24"/>
                <w:szCs w:val="24"/>
              </w:rPr>
              <w:t>Územní</w:t>
            </w:r>
            <w:r w:rsidR="00E25169" w:rsidRPr="00D97F1F">
              <w:rPr>
                <w:rFonts w:ascii="Times New Roman" w:hAnsi="Times New Roman"/>
                <w:sz w:val="24"/>
                <w:szCs w:val="24"/>
              </w:rPr>
              <w:t>ho</w:t>
            </w:r>
            <w:r w:rsidR="002B0563" w:rsidRPr="00D97F1F">
              <w:rPr>
                <w:rFonts w:ascii="Times New Roman" w:hAnsi="Times New Roman"/>
                <w:sz w:val="24"/>
                <w:szCs w:val="24"/>
              </w:rPr>
              <w:t xml:space="preserve"> plán</w:t>
            </w:r>
            <w:r w:rsidR="00E25169" w:rsidRPr="00D97F1F">
              <w:rPr>
                <w:rFonts w:ascii="Times New Roman" w:hAnsi="Times New Roman"/>
                <w:sz w:val="24"/>
                <w:szCs w:val="24"/>
              </w:rPr>
              <w:t>u Dubí</w:t>
            </w:r>
            <w:r w:rsidR="002B0563" w:rsidRPr="00D97F1F">
              <w:rPr>
                <w:rFonts w:ascii="Times New Roman" w:hAnsi="Times New Roman"/>
                <w:sz w:val="24"/>
                <w:szCs w:val="24"/>
              </w:rPr>
              <w:t xml:space="preserve"> bude vydán</w:t>
            </w:r>
            <w:r w:rsidR="00E25169" w:rsidRPr="00D97F1F">
              <w:rPr>
                <w:rFonts w:ascii="Times New Roman" w:hAnsi="Times New Roman"/>
                <w:sz w:val="24"/>
                <w:szCs w:val="24"/>
              </w:rPr>
              <w:t>a</w:t>
            </w:r>
            <w:r w:rsidR="002B0563" w:rsidRPr="00D97F1F">
              <w:rPr>
                <w:rFonts w:ascii="Times New Roman" w:hAnsi="Times New Roman"/>
                <w:sz w:val="24"/>
                <w:szCs w:val="24"/>
              </w:rPr>
              <w:t xml:space="preserve"> formou opatření obecné povahy podle § 171 a následujících, zákona č. 500/2004 Sb., správní řád. Dnem nabytí účinnosti tohoto opatření nabyde účinnosti </w:t>
            </w:r>
            <w:r w:rsidR="00E25169" w:rsidRPr="00D97F1F">
              <w:rPr>
                <w:rFonts w:ascii="Times New Roman" w:hAnsi="Times New Roman"/>
                <w:sz w:val="24"/>
                <w:szCs w:val="24"/>
              </w:rPr>
              <w:t>i změna</w:t>
            </w:r>
            <w:r w:rsidR="002B0563" w:rsidRPr="00D97F1F">
              <w:rPr>
                <w:rFonts w:ascii="Times New Roman" w:hAnsi="Times New Roman"/>
                <w:sz w:val="24"/>
                <w:szCs w:val="24"/>
              </w:rPr>
              <w:t xml:space="preserve"> územní</w:t>
            </w:r>
            <w:r w:rsidR="00E25169" w:rsidRPr="00D97F1F">
              <w:rPr>
                <w:rFonts w:ascii="Times New Roman" w:hAnsi="Times New Roman"/>
                <w:sz w:val="24"/>
                <w:szCs w:val="24"/>
              </w:rPr>
              <w:t>ho</w:t>
            </w:r>
            <w:r w:rsidR="002B0563" w:rsidRPr="00D97F1F">
              <w:rPr>
                <w:rFonts w:ascii="Times New Roman" w:hAnsi="Times New Roman"/>
                <w:sz w:val="24"/>
                <w:szCs w:val="24"/>
              </w:rPr>
              <w:t xml:space="preserve"> plán</w:t>
            </w:r>
            <w:r w:rsidR="00E25169" w:rsidRPr="00D97F1F">
              <w:rPr>
                <w:rFonts w:ascii="Times New Roman" w:hAnsi="Times New Roman"/>
                <w:sz w:val="24"/>
                <w:szCs w:val="24"/>
              </w:rPr>
              <w:t>u</w:t>
            </w:r>
            <w:r w:rsidR="002B0563" w:rsidRPr="00D97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582344" w14:textId="77777777" w:rsidR="00E25169" w:rsidRPr="00D97F1F" w:rsidRDefault="00E25169" w:rsidP="002B0563">
            <w:pPr>
              <w:jc w:val="both"/>
              <w:rPr>
                <w:b/>
                <w:sz w:val="24"/>
                <w:szCs w:val="24"/>
              </w:rPr>
            </w:pPr>
            <w:r w:rsidRPr="00D97F1F">
              <w:rPr>
                <w:b/>
                <w:sz w:val="24"/>
                <w:szCs w:val="24"/>
              </w:rPr>
              <w:t>Po vydání změny zastupitelstvem bude následovat:</w:t>
            </w:r>
          </w:p>
          <w:p w14:paraId="7B4DAA29" w14:textId="77777777" w:rsidR="00994DF9" w:rsidRPr="00D97F1F" w:rsidRDefault="002B0563" w:rsidP="002B0563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1F">
              <w:rPr>
                <w:rFonts w:ascii="Times New Roman" w:hAnsi="Times New Roman"/>
                <w:sz w:val="24"/>
                <w:szCs w:val="24"/>
              </w:rPr>
              <w:t xml:space="preserve">Pokud zastupitelstvo </w:t>
            </w:r>
            <w:r w:rsidR="00E25169" w:rsidRPr="00D97F1F">
              <w:rPr>
                <w:rFonts w:ascii="Times New Roman" w:hAnsi="Times New Roman"/>
                <w:sz w:val="24"/>
                <w:szCs w:val="24"/>
              </w:rPr>
              <w:t>po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 xml:space="preserve">dle navrženého usnesení </w:t>
            </w:r>
            <w:r w:rsidR="00E25169" w:rsidRPr="00D97F1F">
              <w:rPr>
                <w:rFonts w:ascii="Times New Roman" w:hAnsi="Times New Roman"/>
                <w:sz w:val="24"/>
                <w:szCs w:val="24"/>
              </w:rPr>
              <w:t xml:space="preserve">změnu 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 xml:space="preserve">vydá, </w:t>
            </w:r>
            <w:r w:rsidR="00E25169" w:rsidRPr="00D97F1F">
              <w:rPr>
                <w:rFonts w:ascii="Times New Roman" w:hAnsi="Times New Roman"/>
                <w:sz w:val="24"/>
                <w:szCs w:val="24"/>
              </w:rPr>
              <w:t xml:space="preserve">vyvěsí se 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>na 15 dnů veřejná vyhláška oznamující vydání ÚP</w:t>
            </w:r>
            <w:r w:rsidR="003F5DB4" w:rsidRPr="00D97F1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 xml:space="preserve"> starosta, místostarosta a tajemník podepíší opatření obecné povahy s doplněným datem nabytí účinnosti – vhodné je ve 4 výtiscích</w:t>
            </w:r>
            <w:r w:rsidR="00994DF9" w:rsidRPr="00D97F1F">
              <w:rPr>
                <w:rFonts w:ascii="Times New Roman" w:hAnsi="Times New Roman"/>
                <w:sz w:val="24"/>
                <w:szCs w:val="24"/>
              </w:rPr>
              <w:t>, přičemž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 xml:space="preserve"> každý se vloží do jednoho výtisku ÚP. </w:t>
            </w:r>
          </w:p>
          <w:p w14:paraId="6D85EB84" w14:textId="138CEC61" w:rsidR="002B0563" w:rsidRPr="00D97F1F" w:rsidRDefault="002B0563" w:rsidP="002B0563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1F">
              <w:rPr>
                <w:rFonts w:ascii="Times New Roman" w:hAnsi="Times New Roman"/>
                <w:sz w:val="24"/>
                <w:szCs w:val="24"/>
              </w:rPr>
              <w:t xml:space="preserve">V textové i grafické části </w:t>
            </w:r>
            <w:r w:rsidR="00994DF9" w:rsidRPr="00D97F1F">
              <w:rPr>
                <w:rFonts w:ascii="Times New Roman" w:hAnsi="Times New Roman"/>
                <w:sz w:val="24"/>
                <w:szCs w:val="24"/>
              </w:rPr>
              <w:t xml:space="preserve">změny 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>územního plánu</w:t>
            </w:r>
            <w:r w:rsidR="00994DF9" w:rsidRPr="00D97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6C3">
              <w:rPr>
                <w:rFonts w:ascii="Times New Roman" w:hAnsi="Times New Roman"/>
                <w:sz w:val="24"/>
                <w:szCs w:val="24"/>
              </w:rPr>
              <w:t>a</w:t>
            </w:r>
            <w:r w:rsidR="00994DF9" w:rsidRPr="00D97F1F">
              <w:rPr>
                <w:rFonts w:ascii="Times New Roman" w:hAnsi="Times New Roman"/>
                <w:sz w:val="24"/>
                <w:szCs w:val="24"/>
              </w:rPr>
              <w:t xml:space="preserve"> úplného znění</w:t>
            </w:r>
            <w:r w:rsidR="004C06C3">
              <w:rPr>
                <w:rFonts w:ascii="Times New Roman" w:hAnsi="Times New Roman"/>
                <w:sz w:val="24"/>
                <w:szCs w:val="24"/>
              </w:rPr>
              <w:t xml:space="preserve"> územního plánu po vydání poslední změny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 xml:space="preserve"> se vyplní, orazítkuje a podepíše </w:t>
            </w:r>
            <w:r w:rsidR="00D97F1F" w:rsidRPr="00D97F1F">
              <w:rPr>
                <w:rFonts w:ascii="Times New Roman" w:hAnsi="Times New Roman"/>
                <w:sz w:val="24"/>
                <w:szCs w:val="24"/>
              </w:rPr>
              <w:t>ověřovací</w:t>
            </w:r>
            <w:r w:rsidRPr="00D97F1F">
              <w:rPr>
                <w:rFonts w:ascii="Times New Roman" w:hAnsi="Times New Roman"/>
                <w:sz w:val="24"/>
                <w:szCs w:val="24"/>
              </w:rPr>
              <w:t xml:space="preserve"> doložka </w:t>
            </w:r>
            <w:proofErr w:type="gramStart"/>
            <w:r w:rsidRPr="00D97F1F">
              <w:rPr>
                <w:rFonts w:ascii="Times New Roman" w:hAnsi="Times New Roman"/>
                <w:sz w:val="24"/>
                <w:szCs w:val="24"/>
              </w:rPr>
              <w:t>a  předá</w:t>
            </w:r>
            <w:proofErr w:type="gramEnd"/>
            <w:r w:rsidRPr="00D97F1F">
              <w:rPr>
                <w:rFonts w:ascii="Times New Roman" w:hAnsi="Times New Roman"/>
                <w:sz w:val="24"/>
                <w:szCs w:val="24"/>
              </w:rPr>
              <w:t xml:space="preserve"> se stavebnímu úřadu, úřadu územního plánování (obec </w:t>
            </w:r>
            <w:proofErr w:type="spellStart"/>
            <w:r w:rsidRPr="00D97F1F">
              <w:rPr>
                <w:rFonts w:ascii="Times New Roman" w:hAnsi="Times New Roman"/>
                <w:sz w:val="24"/>
                <w:szCs w:val="24"/>
              </w:rPr>
              <w:t>III.typu</w:t>
            </w:r>
            <w:proofErr w:type="spellEnd"/>
            <w:r w:rsidRPr="00D97F1F">
              <w:rPr>
                <w:rFonts w:ascii="Times New Roman" w:hAnsi="Times New Roman"/>
                <w:sz w:val="24"/>
                <w:szCs w:val="24"/>
              </w:rPr>
              <w:t>), krajskému úřadu a jednou zůstává na městě</w:t>
            </w:r>
          </w:p>
          <w:p w14:paraId="59AB0AAD" w14:textId="77777777" w:rsidR="00EE3D3C" w:rsidRPr="00D97F1F" w:rsidRDefault="002B0563" w:rsidP="00994DF9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D97F1F">
              <w:rPr>
                <w:rFonts w:ascii="Times New Roman" w:hAnsi="Times New Roman"/>
                <w:sz w:val="24"/>
                <w:szCs w:val="24"/>
              </w:rPr>
              <w:t>Ostatním úřadům se zašle informace o tom, že byla změna územního plánu vydána a kde je možné do ní nahlížet.</w:t>
            </w:r>
          </w:p>
          <w:p w14:paraId="3EADF6A2" w14:textId="77777777" w:rsidR="00D97F1F" w:rsidRPr="00D97F1F" w:rsidRDefault="00D97F1F" w:rsidP="00D97F1F">
            <w:pPr>
              <w:pStyle w:val="P2013Calibri"/>
              <w:rPr>
                <w:sz w:val="24"/>
              </w:rPr>
            </w:pPr>
          </w:p>
          <w:p w14:paraId="6A4D1D4F" w14:textId="77777777" w:rsidR="00226822" w:rsidRPr="00226822" w:rsidRDefault="00D97F1F" w:rsidP="00226822">
            <w:pPr>
              <w:spacing w:after="200"/>
              <w:jc w:val="both"/>
              <w:rPr>
                <w:sz w:val="24"/>
                <w:szCs w:val="24"/>
              </w:rPr>
            </w:pPr>
            <w:r w:rsidRPr="00226822">
              <w:rPr>
                <w:sz w:val="24"/>
                <w:szCs w:val="24"/>
              </w:rPr>
              <w:t xml:space="preserve">Dne 16.9.2020 rozhodlo zastupitelstvo města Dubí o pořízení 5.změny Územního plánu Dubí (dále jen „změna“) zkráceným postupem podle ustanovení § 55a (a souvisejících) stavebního zákona. </w:t>
            </w:r>
          </w:p>
          <w:p w14:paraId="0C709125" w14:textId="2D4FD28C" w:rsidR="00226822" w:rsidRPr="00D97F1F" w:rsidRDefault="00226822" w:rsidP="00226822">
            <w:pPr>
              <w:spacing w:after="200"/>
              <w:jc w:val="both"/>
              <w:rPr>
                <w:b/>
                <w:sz w:val="24"/>
                <w:szCs w:val="24"/>
                <w:u w:val="single"/>
              </w:rPr>
            </w:pPr>
            <w:r w:rsidRPr="00D97F1F">
              <w:rPr>
                <w:b/>
                <w:sz w:val="24"/>
                <w:szCs w:val="24"/>
                <w:u w:val="single"/>
              </w:rPr>
              <w:t xml:space="preserve">5.změna územního </w:t>
            </w:r>
            <w:proofErr w:type="gramStart"/>
            <w:r w:rsidRPr="00D97F1F">
              <w:rPr>
                <w:b/>
                <w:sz w:val="24"/>
                <w:szCs w:val="24"/>
                <w:u w:val="single"/>
              </w:rPr>
              <w:t>plánu :</w:t>
            </w:r>
            <w:proofErr w:type="gramEnd"/>
          </w:p>
          <w:p w14:paraId="557CE8B2" w14:textId="77777777" w:rsidR="00226822" w:rsidRPr="00D97F1F" w:rsidRDefault="00226822" w:rsidP="00226822">
            <w:pPr>
              <w:spacing w:after="200"/>
              <w:jc w:val="both"/>
              <w:rPr>
                <w:bCs/>
                <w:sz w:val="24"/>
                <w:szCs w:val="24"/>
              </w:rPr>
            </w:pPr>
            <w:r w:rsidRPr="00D97F1F">
              <w:rPr>
                <w:bCs/>
                <w:sz w:val="24"/>
                <w:szCs w:val="24"/>
              </w:rPr>
              <w:t xml:space="preserve">- </w:t>
            </w:r>
            <w:r w:rsidRPr="00D97F1F">
              <w:rPr>
                <w:b/>
                <w:sz w:val="24"/>
                <w:szCs w:val="24"/>
              </w:rPr>
              <w:t>nevymezuje nové zastavitelné plochy</w:t>
            </w:r>
            <w:r w:rsidRPr="00D97F1F">
              <w:rPr>
                <w:bCs/>
                <w:sz w:val="24"/>
                <w:szCs w:val="24"/>
              </w:rPr>
              <w:t xml:space="preserve">, </w:t>
            </w:r>
          </w:p>
          <w:p w14:paraId="33F7CD9B" w14:textId="77777777" w:rsidR="00226822" w:rsidRPr="00D97F1F" w:rsidRDefault="00226822" w:rsidP="00226822">
            <w:pPr>
              <w:spacing w:after="200"/>
              <w:jc w:val="both"/>
              <w:rPr>
                <w:bCs/>
                <w:sz w:val="24"/>
                <w:szCs w:val="24"/>
              </w:rPr>
            </w:pPr>
            <w:r w:rsidRPr="00D97F1F">
              <w:rPr>
                <w:bCs/>
                <w:sz w:val="24"/>
                <w:szCs w:val="24"/>
              </w:rPr>
              <w:t xml:space="preserve">- obsahuje rozšíření možnosti využití </w:t>
            </w:r>
            <w:r w:rsidRPr="00D97F1F">
              <w:rPr>
                <w:b/>
                <w:sz w:val="24"/>
                <w:szCs w:val="24"/>
              </w:rPr>
              <w:t>části</w:t>
            </w:r>
            <w:r w:rsidRPr="00D97F1F">
              <w:rPr>
                <w:bCs/>
                <w:sz w:val="24"/>
                <w:szCs w:val="24"/>
              </w:rPr>
              <w:t xml:space="preserve"> stávající zastavitelné plochy bydlení ve </w:t>
            </w:r>
            <w:proofErr w:type="spellStart"/>
            <w:r w:rsidRPr="00D97F1F">
              <w:rPr>
                <w:bCs/>
                <w:sz w:val="24"/>
                <w:szCs w:val="24"/>
              </w:rPr>
              <w:t>Mstišově</w:t>
            </w:r>
            <w:proofErr w:type="spellEnd"/>
            <w:r w:rsidRPr="00D97F1F">
              <w:rPr>
                <w:bCs/>
                <w:sz w:val="24"/>
                <w:szCs w:val="24"/>
              </w:rPr>
              <w:t xml:space="preserve"> (možnost využití i pro umístění zahrádkářské </w:t>
            </w:r>
            <w:proofErr w:type="gramStart"/>
            <w:r w:rsidRPr="00D97F1F">
              <w:rPr>
                <w:bCs/>
                <w:sz w:val="24"/>
                <w:szCs w:val="24"/>
              </w:rPr>
              <w:t xml:space="preserve">osady - </w:t>
            </w:r>
            <w:r w:rsidRPr="00D97F1F">
              <w:rPr>
                <w:bCs/>
                <w:i/>
                <w:iCs/>
                <w:sz w:val="24"/>
                <w:szCs w:val="24"/>
              </w:rPr>
              <w:t>nově</w:t>
            </w:r>
            <w:proofErr w:type="gramEnd"/>
            <w:r w:rsidRPr="00D97F1F">
              <w:rPr>
                <w:bCs/>
                <w:i/>
                <w:iCs/>
                <w:sz w:val="24"/>
                <w:szCs w:val="24"/>
              </w:rPr>
              <w:t xml:space="preserve"> označeno kódem </w:t>
            </w:r>
            <w:r w:rsidRPr="00D97F1F">
              <w:rPr>
                <w:b/>
                <w:i/>
                <w:iCs/>
                <w:sz w:val="24"/>
                <w:szCs w:val="24"/>
              </w:rPr>
              <w:t>5 Z1</w:t>
            </w:r>
            <w:r w:rsidRPr="00D97F1F">
              <w:rPr>
                <w:bCs/>
                <w:i/>
                <w:iCs/>
                <w:sz w:val="24"/>
                <w:szCs w:val="24"/>
              </w:rPr>
              <w:t>)</w:t>
            </w:r>
            <w:r w:rsidRPr="00D97F1F">
              <w:rPr>
                <w:bCs/>
                <w:sz w:val="24"/>
                <w:szCs w:val="24"/>
              </w:rPr>
              <w:t xml:space="preserve">, </w:t>
            </w:r>
          </w:p>
          <w:p w14:paraId="44977E16" w14:textId="77777777" w:rsidR="00226822" w:rsidRPr="00D97F1F" w:rsidRDefault="00226822" w:rsidP="00226822">
            <w:pPr>
              <w:spacing w:after="200"/>
              <w:jc w:val="both"/>
              <w:rPr>
                <w:bCs/>
                <w:sz w:val="24"/>
                <w:szCs w:val="24"/>
              </w:rPr>
            </w:pPr>
            <w:r w:rsidRPr="00D97F1F">
              <w:rPr>
                <w:bCs/>
                <w:sz w:val="24"/>
                <w:szCs w:val="24"/>
              </w:rPr>
              <w:t xml:space="preserve">- rozšíření využití </w:t>
            </w:r>
            <w:r w:rsidRPr="00D97F1F">
              <w:rPr>
                <w:b/>
                <w:sz w:val="24"/>
                <w:szCs w:val="24"/>
              </w:rPr>
              <w:t>části</w:t>
            </w:r>
            <w:r w:rsidRPr="00D97F1F">
              <w:rPr>
                <w:bCs/>
                <w:sz w:val="24"/>
                <w:szCs w:val="24"/>
              </w:rPr>
              <w:t xml:space="preserve"> stávající zastavitelné plochy občanského vybavení MS 5 ve </w:t>
            </w:r>
            <w:proofErr w:type="spellStart"/>
            <w:r w:rsidRPr="00D97F1F">
              <w:rPr>
                <w:bCs/>
                <w:sz w:val="24"/>
                <w:szCs w:val="24"/>
              </w:rPr>
              <w:t>Mstišově</w:t>
            </w:r>
            <w:proofErr w:type="spellEnd"/>
            <w:r w:rsidRPr="00D97F1F">
              <w:rPr>
                <w:bCs/>
                <w:sz w:val="24"/>
                <w:szCs w:val="24"/>
              </w:rPr>
              <w:t xml:space="preserve"> pro možnost jejího využití i pro stavby rodinné rekreace </w:t>
            </w:r>
            <w:r w:rsidRPr="00D97F1F">
              <w:rPr>
                <w:bCs/>
                <w:i/>
                <w:iCs/>
                <w:sz w:val="24"/>
                <w:szCs w:val="24"/>
              </w:rPr>
              <w:t xml:space="preserve">(nově označeno kódem </w:t>
            </w:r>
            <w:r w:rsidRPr="00D97F1F">
              <w:rPr>
                <w:b/>
                <w:i/>
                <w:iCs/>
                <w:sz w:val="24"/>
                <w:szCs w:val="24"/>
              </w:rPr>
              <w:t xml:space="preserve">MS </w:t>
            </w:r>
            <w:proofErr w:type="gramStart"/>
            <w:r w:rsidRPr="00D97F1F">
              <w:rPr>
                <w:b/>
                <w:i/>
                <w:iCs/>
                <w:sz w:val="24"/>
                <w:szCs w:val="24"/>
              </w:rPr>
              <w:t>5a</w:t>
            </w:r>
            <w:proofErr w:type="gramEnd"/>
            <w:r w:rsidRPr="00D97F1F">
              <w:rPr>
                <w:bCs/>
                <w:i/>
                <w:iCs/>
                <w:sz w:val="24"/>
                <w:szCs w:val="24"/>
              </w:rPr>
              <w:t>)</w:t>
            </w:r>
          </w:p>
          <w:p w14:paraId="02CCF67A" w14:textId="77777777" w:rsidR="00226822" w:rsidRPr="00D97F1F" w:rsidRDefault="00226822" w:rsidP="00226822">
            <w:pPr>
              <w:spacing w:after="200"/>
              <w:jc w:val="both"/>
              <w:rPr>
                <w:bCs/>
                <w:sz w:val="24"/>
                <w:szCs w:val="24"/>
              </w:rPr>
            </w:pPr>
            <w:r w:rsidRPr="00D97F1F">
              <w:rPr>
                <w:bCs/>
                <w:sz w:val="24"/>
                <w:szCs w:val="24"/>
              </w:rPr>
              <w:t xml:space="preserve">- obsahuje plošnou redukci stávající zastavitelné plochy MS 5 ve </w:t>
            </w:r>
            <w:proofErr w:type="spellStart"/>
            <w:r w:rsidRPr="00D97F1F">
              <w:rPr>
                <w:bCs/>
                <w:sz w:val="24"/>
                <w:szCs w:val="24"/>
              </w:rPr>
              <w:t>Mstišově</w:t>
            </w:r>
            <w:proofErr w:type="spellEnd"/>
            <w:r w:rsidRPr="00D97F1F">
              <w:rPr>
                <w:bCs/>
                <w:sz w:val="24"/>
                <w:szCs w:val="24"/>
              </w:rPr>
              <w:t xml:space="preserve"> o prvky územního systému ekologické stability,</w:t>
            </w:r>
          </w:p>
          <w:p w14:paraId="0C1849B1" w14:textId="77777777" w:rsidR="00226822" w:rsidRPr="00D97F1F" w:rsidRDefault="00226822" w:rsidP="00226822">
            <w:pPr>
              <w:spacing w:after="200"/>
              <w:jc w:val="both"/>
              <w:rPr>
                <w:bCs/>
                <w:sz w:val="24"/>
                <w:szCs w:val="24"/>
              </w:rPr>
            </w:pPr>
            <w:r w:rsidRPr="00D97F1F">
              <w:rPr>
                <w:bCs/>
                <w:sz w:val="24"/>
                <w:szCs w:val="24"/>
              </w:rPr>
              <w:t>- aktualizuje zastavěné území města.</w:t>
            </w:r>
          </w:p>
          <w:p w14:paraId="29EED4B1" w14:textId="1ACFB497" w:rsidR="00D97F1F" w:rsidRPr="00226822" w:rsidRDefault="00D97F1F" w:rsidP="00D97F1F">
            <w:pPr>
              <w:pStyle w:val="P2013Calibri"/>
              <w:rPr>
                <w:sz w:val="24"/>
              </w:rPr>
            </w:pPr>
          </w:p>
          <w:p w14:paraId="4A625395" w14:textId="77777777" w:rsidR="00D97F1F" w:rsidRPr="00226822" w:rsidRDefault="00D97F1F" w:rsidP="00D97F1F">
            <w:pPr>
              <w:pStyle w:val="P2013Calibri"/>
              <w:rPr>
                <w:sz w:val="24"/>
              </w:rPr>
            </w:pPr>
            <w:r w:rsidRPr="00226822">
              <w:rPr>
                <w:sz w:val="24"/>
              </w:rPr>
              <w:lastRenderedPageBreak/>
              <w:t xml:space="preserve">Vzhledem k tomu, že je změna pořizována zkráceným postupem, byl její zpracovaný návrh postoupen přímo do veřejného projednání dle ustanovení § 52 stavebního zákona. </w:t>
            </w:r>
          </w:p>
          <w:p w14:paraId="392D4755" w14:textId="77777777" w:rsidR="00D97F1F" w:rsidRPr="00226822" w:rsidRDefault="00D97F1F" w:rsidP="00D97F1F">
            <w:pPr>
              <w:pStyle w:val="P2013Calibri"/>
              <w:rPr>
                <w:sz w:val="24"/>
              </w:rPr>
            </w:pPr>
            <w:r w:rsidRPr="00226822">
              <w:rPr>
                <w:sz w:val="24"/>
              </w:rPr>
              <w:t xml:space="preserve">Dne </w:t>
            </w:r>
            <w:r w:rsidRPr="00226822">
              <w:rPr>
                <w:sz w:val="24"/>
                <w:lang w:val="cs-CZ"/>
              </w:rPr>
              <w:t>3</w:t>
            </w:r>
            <w:r w:rsidRPr="00226822">
              <w:rPr>
                <w:sz w:val="24"/>
              </w:rPr>
              <w:t>.</w:t>
            </w:r>
            <w:r w:rsidRPr="00226822">
              <w:rPr>
                <w:sz w:val="24"/>
                <w:lang w:val="cs-CZ"/>
              </w:rPr>
              <w:t>2</w:t>
            </w:r>
            <w:r w:rsidRPr="00226822">
              <w:rPr>
                <w:sz w:val="24"/>
              </w:rPr>
              <w:t>.20</w:t>
            </w:r>
            <w:r w:rsidRPr="00226822">
              <w:rPr>
                <w:sz w:val="24"/>
                <w:lang w:val="cs-CZ"/>
              </w:rPr>
              <w:t>21</w:t>
            </w:r>
            <w:r w:rsidRPr="00226822">
              <w:rPr>
                <w:sz w:val="24"/>
              </w:rPr>
              <w:t xml:space="preserve"> bylo na úřední desce zveřejněno oznámení o veřejném projednání návrhu změny a tento návrh byl umístěn k veřejnému nahlédnutí na webových stránkách obce od 3.2.20</w:t>
            </w:r>
            <w:r w:rsidRPr="00226822">
              <w:rPr>
                <w:sz w:val="24"/>
                <w:lang w:val="cs-CZ"/>
              </w:rPr>
              <w:t>21</w:t>
            </w:r>
            <w:r w:rsidRPr="00226822">
              <w:rPr>
                <w:sz w:val="24"/>
              </w:rPr>
              <w:t xml:space="preserve"> do </w:t>
            </w:r>
            <w:r w:rsidRPr="00226822">
              <w:rPr>
                <w:sz w:val="24"/>
                <w:lang w:val="cs-CZ"/>
              </w:rPr>
              <w:t>22</w:t>
            </w:r>
            <w:r w:rsidRPr="00226822">
              <w:rPr>
                <w:sz w:val="24"/>
              </w:rPr>
              <w:t>.</w:t>
            </w:r>
            <w:r w:rsidRPr="00226822">
              <w:rPr>
                <w:sz w:val="24"/>
                <w:lang w:val="cs-CZ"/>
              </w:rPr>
              <w:t>3</w:t>
            </w:r>
            <w:r w:rsidRPr="00226822">
              <w:rPr>
                <w:sz w:val="24"/>
              </w:rPr>
              <w:t>.20</w:t>
            </w:r>
            <w:r w:rsidRPr="00226822">
              <w:rPr>
                <w:sz w:val="24"/>
                <w:lang w:val="cs-CZ"/>
              </w:rPr>
              <w:t>21</w:t>
            </w:r>
            <w:r w:rsidRPr="00226822">
              <w:rPr>
                <w:sz w:val="24"/>
              </w:rPr>
              <w:t xml:space="preserve"> (v této lhůtě bylo umožněno nahlédnutí do výtisku změny také na </w:t>
            </w:r>
            <w:r w:rsidRPr="00226822">
              <w:rPr>
                <w:sz w:val="24"/>
                <w:lang w:val="cs-CZ"/>
              </w:rPr>
              <w:t xml:space="preserve">Městském </w:t>
            </w:r>
            <w:r w:rsidRPr="00226822">
              <w:rPr>
                <w:sz w:val="24"/>
              </w:rPr>
              <w:t xml:space="preserve">úřadě </w:t>
            </w:r>
            <w:r w:rsidRPr="00226822">
              <w:rPr>
                <w:sz w:val="24"/>
                <w:lang w:val="cs-CZ"/>
              </w:rPr>
              <w:t>Dubí</w:t>
            </w:r>
            <w:r w:rsidRPr="00226822">
              <w:rPr>
                <w:sz w:val="24"/>
              </w:rPr>
              <w:t xml:space="preserve">). Současně bylo téhož dne dotčeným orgánům, krajskému úřadu, sousedním obcím a oprávněným investorům oznámeno datum konání veřejného projednání jednotlivě a dne </w:t>
            </w:r>
            <w:r w:rsidRPr="00226822">
              <w:rPr>
                <w:sz w:val="24"/>
                <w:lang w:val="cs-CZ"/>
              </w:rPr>
              <w:t>15</w:t>
            </w:r>
            <w:r w:rsidRPr="00226822">
              <w:rPr>
                <w:sz w:val="24"/>
              </w:rPr>
              <w:t>.3.20</w:t>
            </w:r>
            <w:r w:rsidRPr="00226822">
              <w:rPr>
                <w:sz w:val="24"/>
                <w:lang w:val="cs-CZ"/>
              </w:rPr>
              <w:t>21</w:t>
            </w:r>
            <w:r w:rsidRPr="00226822">
              <w:rPr>
                <w:sz w:val="24"/>
              </w:rPr>
              <w:t xml:space="preserve"> se toto projednání konalo v budově </w:t>
            </w:r>
            <w:r w:rsidRPr="00226822">
              <w:rPr>
                <w:sz w:val="24"/>
                <w:lang w:val="cs-CZ"/>
              </w:rPr>
              <w:t>Lidového domu</w:t>
            </w:r>
            <w:r w:rsidRPr="00226822">
              <w:rPr>
                <w:sz w:val="24"/>
              </w:rPr>
              <w:t xml:space="preserve"> za účasti zástupců pořizovatele, projektanta změny, zástupců </w:t>
            </w:r>
            <w:r w:rsidRPr="00226822">
              <w:rPr>
                <w:sz w:val="24"/>
                <w:lang w:val="cs-CZ"/>
              </w:rPr>
              <w:t>teplického magistrátu</w:t>
            </w:r>
            <w:r w:rsidRPr="00226822">
              <w:rPr>
                <w:sz w:val="24"/>
              </w:rPr>
              <w:t xml:space="preserve"> a veřejnosti. Na tomto projednání byly zodpovězeny dotazy veřejnosti, nikdo neuplatnil námitku ani připomínku.</w:t>
            </w:r>
          </w:p>
          <w:p w14:paraId="74D17114" w14:textId="77777777" w:rsidR="008933F1" w:rsidRPr="00B06429" w:rsidRDefault="008933F1" w:rsidP="008933F1">
            <w:pPr>
              <w:pStyle w:val="P2013Calibri"/>
              <w:rPr>
                <w:sz w:val="24"/>
                <w:lang w:val="cs-CZ"/>
              </w:rPr>
            </w:pPr>
            <w:r w:rsidRPr="00B06429">
              <w:rPr>
                <w:sz w:val="24"/>
                <w:lang w:val="cs-CZ"/>
              </w:rPr>
              <w:t>Následně byl v březnu 2021 předán návrh změny s podklady doplněnými o výsledky veřejného projednání (vyhodnocení vlivů změny územního plánu na životní prostředí se nezpracovává) krajskému úřadu jako nadřízenému orgánu územního plánování, spolu se žádostí o vydání stanoviska dle ustanovení § 55b odst. 4 stavebního zákona. Nadřízený orgán územního plánování vydal souhlasné stanovisko dne 30.4.2021 pod čj. KUUK/058601/2021.</w:t>
            </w:r>
          </w:p>
          <w:p w14:paraId="21EC10AB" w14:textId="1E96F94C" w:rsidR="008933F1" w:rsidRPr="00B06429" w:rsidRDefault="008933F1" w:rsidP="008933F1">
            <w:pPr>
              <w:jc w:val="both"/>
              <w:rPr>
                <w:sz w:val="24"/>
                <w:szCs w:val="24"/>
              </w:rPr>
            </w:pPr>
            <w:r w:rsidRPr="00B06429">
              <w:rPr>
                <w:sz w:val="24"/>
                <w:szCs w:val="24"/>
              </w:rPr>
              <w:t xml:space="preserve">Dne 31.3.2021 byla dle ustanovení § 55b odst. 7 stavebního zákona dotčeným orgánům a krajskému úřadu jako nadřízenému orgánu zaslána výzva k uplatnění stanoviska k návrhu vyhodnocení připomínek </w:t>
            </w:r>
            <w:r w:rsidRPr="00B06429">
              <w:rPr>
                <w:b/>
                <w:bCs/>
                <w:sz w:val="24"/>
                <w:szCs w:val="24"/>
              </w:rPr>
              <w:t>(námitky nebyly uplatněny)</w:t>
            </w:r>
            <w:r w:rsidRPr="00B06429">
              <w:rPr>
                <w:sz w:val="24"/>
                <w:szCs w:val="24"/>
              </w:rPr>
              <w:t xml:space="preserve">. Ve </w:t>
            </w:r>
            <w:proofErr w:type="gramStart"/>
            <w:r w:rsidRPr="00B06429">
              <w:rPr>
                <w:sz w:val="24"/>
                <w:szCs w:val="24"/>
              </w:rPr>
              <w:t>30 denní</w:t>
            </w:r>
            <w:proofErr w:type="gramEnd"/>
            <w:r w:rsidRPr="00B06429">
              <w:rPr>
                <w:sz w:val="24"/>
                <w:szCs w:val="24"/>
              </w:rPr>
              <w:t xml:space="preserve"> lhůtě uplatnil souhlasné stanovisko Krajský úřad Ústeckého kraje odbor </w:t>
            </w:r>
            <w:proofErr w:type="spellStart"/>
            <w:r w:rsidRPr="00B06429">
              <w:rPr>
                <w:sz w:val="24"/>
                <w:szCs w:val="24"/>
              </w:rPr>
              <w:t>ÚPaSŘ</w:t>
            </w:r>
            <w:proofErr w:type="spellEnd"/>
            <w:r w:rsidRPr="00B06429">
              <w:rPr>
                <w:sz w:val="24"/>
                <w:szCs w:val="24"/>
              </w:rPr>
              <w:t xml:space="preserve"> a odbor </w:t>
            </w:r>
            <w:proofErr w:type="spellStart"/>
            <w:r w:rsidRPr="00B06429">
              <w:rPr>
                <w:sz w:val="24"/>
                <w:szCs w:val="24"/>
              </w:rPr>
              <w:t>ŽPaZe</w:t>
            </w:r>
            <w:proofErr w:type="spellEnd"/>
            <w:r w:rsidRPr="00B06429">
              <w:rPr>
                <w:sz w:val="24"/>
                <w:szCs w:val="24"/>
              </w:rPr>
              <w:t>, Obvodní báňský úřad a Hasičský záchranný sbor. Ostatní dotčené orgány stanovisko neuplatnily. Následně byl tedy návrh 5.změny územního plánu připraven k vydání.</w:t>
            </w:r>
          </w:p>
          <w:p w14:paraId="45A91446" w14:textId="600F8C81" w:rsidR="004822F0" w:rsidRPr="004822F0" w:rsidRDefault="004822F0" w:rsidP="00B06429">
            <w:pPr>
              <w:spacing w:before="100" w:after="100"/>
              <w:jc w:val="both"/>
              <w:rPr>
                <w:highlight w:val="yellow"/>
              </w:rPr>
            </w:pPr>
          </w:p>
        </w:tc>
      </w:tr>
    </w:tbl>
    <w:p w14:paraId="5B1776B4" w14:textId="77777777" w:rsidR="00EE3D3C" w:rsidRDefault="00EE3D3C" w:rsidP="00EE3D3C"/>
    <w:p w14:paraId="2E31B62E" w14:textId="77777777" w:rsidR="003A0CE6" w:rsidRDefault="003A0CE6"/>
    <w:p w14:paraId="4426C493" w14:textId="77777777" w:rsidR="00EE3D3C" w:rsidRDefault="00EE3D3C"/>
    <w:p w14:paraId="1E500848" w14:textId="6DDA75E1" w:rsidR="00EE3D3C" w:rsidRDefault="00EE3D3C"/>
    <w:p w14:paraId="70E92B27" w14:textId="3C295F18" w:rsidR="00A66151" w:rsidRDefault="00A66151"/>
    <w:p w14:paraId="1A31F32A" w14:textId="094A44C3" w:rsidR="00A66151" w:rsidRDefault="00A66151"/>
    <w:p w14:paraId="013CB0A7" w14:textId="1051B8E8" w:rsidR="00A66151" w:rsidRDefault="00A66151"/>
    <w:p w14:paraId="2A2F65A4" w14:textId="775AFCE2" w:rsidR="00A66151" w:rsidRDefault="00A66151"/>
    <w:p w14:paraId="78A46A6A" w14:textId="569353ED" w:rsidR="00A66151" w:rsidRDefault="00A66151"/>
    <w:p w14:paraId="6D0788D5" w14:textId="55193622" w:rsidR="00A66151" w:rsidRDefault="00A66151"/>
    <w:p w14:paraId="433E9FC7" w14:textId="54845E92" w:rsidR="00A66151" w:rsidRDefault="00A66151"/>
    <w:p w14:paraId="752CF99A" w14:textId="59707EBB" w:rsidR="00A66151" w:rsidRDefault="00A66151"/>
    <w:p w14:paraId="4BBABA74" w14:textId="558FCAE8" w:rsidR="00A66151" w:rsidRDefault="00A66151"/>
    <w:p w14:paraId="08680D29" w14:textId="1ACDA06F" w:rsidR="00A66151" w:rsidRDefault="00A66151"/>
    <w:p w14:paraId="5D908130" w14:textId="0BB8F77E" w:rsidR="00A66151" w:rsidRDefault="00A66151"/>
    <w:p w14:paraId="51FB4336" w14:textId="2F4E4F6D" w:rsidR="00A66151" w:rsidRDefault="00A66151"/>
    <w:p w14:paraId="6A49D625" w14:textId="2DA94992" w:rsidR="00A66151" w:rsidRDefault="00A66151"/>
    <w:p w14:paraId="527830BE" w14:textId="67F2C688" w:rsidR="00A66151" w:rsidRDefault="00A66151"/>
    <w:p w14:paraId="50C68138" w14:textId="546515E5" w:rsidR="00A66151" w:rsidRDefault="00A66151" w:rsidP="00A66151">
      <w:pPr>
        <w:widowControl w:val="0"/>
        <w:suppressLineNumbers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0DA65" wp14:editId="6971F8DD">
                <wp:simplePos x="0" y="0"/>
                <wp:positionH relativeFrom="column">
                  <wp:posOffset>992505</wp:posOffset>
                </wp:positionH>
                <wp:positionV relativeFrom="paragraph">
                  <wp:posOffset>-97155</wp:posOffset>
                </wp:positionV>
                <wp:extent cx="3956050" cy="1005840"/>
                <wp:effectExtent l="0" t="0" r="635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93526" w14:textId="77777777" w:rsidR="00A66151" w:rsidRDefault="00A66151" w:rsidP="00A66151">
                            <w:pPr>
                              <w:pStyle w:val="Nadpis4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Město Dubí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0DA6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8.15pt;margin-top:-7.65pt;width:311.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" stroked="f">
                <v:textbox>
                  <w:txbxContent>
                    <w:p w14:paraId="3A293526" w14:textId="77777777" w:rsidR="00A66151" w:rsidRDefault="00A66151" w:rsidP="00A66151">
                      <w:pPr>
                        <w:pStyle w:val="Nadpis4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Město Dubí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309994258"/>
      <w:r>
        <w:rPr>
          <w:b/>
          <w:noProof/>
          <w:sz w:val="24"/>
        </w:rPr>
        <w:drawing>
          <wp:inline distT="0" distB="0" distL="0" distR="0" wp14:anchorId="5F874E39" wp14:editId="6B0322DE">
            <wp:extent cx="832485" cy="932180"/>
            <wp:effectExtent l="0" t="0" r="5715" b="1270"/>
            <wp:docPr id="2" name="Obrázek 2" descr="znakc-dubi-barev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c-dubi-barevn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noProof/>
          <w:sz w:val="24"/>
        </w:rPr>
        <w:drawing>
          <wp:inline distT="0" distB="0" distL="0" distR="0" wp14:anchorId="64D0D285" wp14:editId="778FE286">
            <wp:extent cx="803275" cy="8439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82512" w14:textId="77777777" w:rsidR="00A66151" w:rsidRDefault="00A66151" w:rsidP="00A66151">
      <w:pPr>
        <w:pBdr>
          <w:bottom w:val="single" w:sz="6" w:space="1" w:color="auto"/>
        </w:pBdr>
        <w:rPr>
          <w:rFonts w:ascii="Arial" w:hAnsi="Arial"/>
          <w:b/>
          <w:spacing w:val="-5"/>
          <w:sz w:val="18"/>
        </w:rPr>
      </w:pPr>
      <w:r>
        <w:rPr>
          <w:b/>
          <w:spacing w:val="-5"/>
          <w:sz w:val="18"/>
        </w:rPr>
        <w:t xml:space="preserve">Ruská </w:t>
      </w:r>
      <w:proofErr w:type="gramStart"/>
      <w:r>
        <w:rPr>
          <w:b/>
          <w:spacing w:val="-5"/>
          <w:sz w:val="18"/>
        </w:rPr>
        <w:t>264,  417</w:t>
      </w:r>
      <w:proofErr w:type="gramEnd"/>
      <w:r>
        <w:rPr>
          <w:b/>
          <w:spacing w:val="-5"/>
          <w:sz w:val="18"/>
        </w:rPr>
        <w:t xml:space="preserve"> 01  Dubí  </w:t>
      </w:r>
      <w:r>
        <w:rPr>
          <w:b/>
          <w:spacing w:val="-5"/>
          <w:sz w:val="18"/>
        </w:rPr>
        <w:tab/>
        <w:t xml:space="preserve">                                 Tel: 417 55 46 22</w:t>
      </w:r>
      <w:r>
        <w:rPr>
          <w:b/>
          <w:spacing w:val="-5"/>
          <w:sz w:val="18"/>
        </w:rPr>
        <w:tab/>
        <w:t xml:space="preserve">    </w:t>
      </w:r>
      <w:r>
        <w:rPr>
          <w:b/>
          <w:spacing w:val="-5"/>
          <w:sz w:val="18"/>
        </w:rPr>
        <w:tab/>
        <w:t xml:space="preserve">                  E-mail: </w:t>
      </w:r>
      <w:proofErr w:type="spellStart"/>
      <w:r>
        <w:rPr>
          <w:b/>
          <w:spacing w:val="-5"/>
          <w:sz w:val="18"/>
        </w:rPr>
        <w:t>vesely</w:t>
      </w:r>
      <w:proofErr w:type="spellEnd"/>
      <w:r>
        <w:rPr>
          <w:b/>
          <w:spacing w:val="-5"/>
          <w:sz w:val="18"/>
          <w:lang w:val="pt-BR"/>
        </w:rPr>
        <w:t>@mesto-dubi</w:t>
      </w:r>
      <w:r>
        <w:rPr>
          <w:b/>
          <w:spacing w:val="-5"/>
          <w:sz w:val="18"/>
        </w:rPr>
        <w:t>.</w:t>
      </w:r>
      <w:proofErr w:type="spellStart"/>
      <w:r>
        <w:rPr>
          <w:b/>
          <w:spacing w:val="-5"/>
          <w:sz w:val="18"/>
        </w:rPr>
        <w:t>cz</w:t>
      </w:r>
      <w:proofErr w:type="spellEnd"/>
    </w:p>
    <w:p w14:paraId="52931AAD" w14:textId="7CD448ED" w:rsidR="00A66151" w:rsidRDefault="00A66151" w:rsidP="00A66151">
      <w:pPr>
        <w:jc w:val="center"/>
        <w:rPr>
          <w:b/>
          <w:bCs/>
          <w:sz w:val="40"/>
          <w:szCs w:val="40"/>
        </w:rPr>
      </w:pPr>
    </w:p>
    <w:p w14:paraId="76FEA900" w14:textId="2375E02E" w:rsidR="00A66151" w:rsidRDefault="00A66151" w:rsidP="00A66151">
      <w:pPr>
        <w:jc w:val="center"/>
        <w:rPr>
          <w:b/>
          <w:bCs/>
          <w:sz w:val="32"/>
          <w:szCs w:val="32"/>
        </w:rPr>
      </w:pPr>
    </w:p>
    <w:p w14:paraId="7C260080" w14:textId="77777777" w:rsidR="00A66151" w:rsidRPr="00A66151" w:rsidRDefault="00A66151" w:rsidP="00A66151">
      <w:pPr>
        <w:jc w:val="center"/>
        <w:rPr>
          <w:b/>
          <w:bCs/>
          <w:sz w:val="32"/>
          <w:szCs w:val="32"/>
        </w:rPr>
      </w:pPr>
    </w:p>
    <w:p w14:paraId="02DDD6D4" w14:textId="77777777" w:rsidR="00A66151" w:rsidRPr="00A66151" w:rsidRDefault="00A66151" w:rsidP="00A66151">
      <w:pPr>
        <w:jc w:val="center"/>
        <w:rPr>
          <w:b/>
          <w:bCs/>
          <w:sz w:val="32"/>
          <w:szCs w:val="32"/>
        </w:rPr>
      </w:pPr>
    </w:p>
    <w:p w14:paraId="70733157" w14:textId="77777777" w:rsidR="00A66151" w:rsidRPr="00A66151" w:rsidRDefault="00A66151" w:rsidP="00A66151">
      <w:pPr>
        <w:adjustRightInd w:val="0"/>
        <w:jc w:val="center"/>
        <w:rPr>
          <w:b/>
          <w:bCs/>
          <w:sz w:val="40"/>
          <w:szCs w:val="40"/>
        </w:rPr>
      </w:pPr>
      <w:r w:rsidRPr="00A66151">
        <w:rPr>
          <w:b/>
          <w:bCs/>
          <w:sz w:val="40"/>
          <w:szCs w:val="40"/>
        </w:rPr>
        <w:t>OPATŘENÍ OBECNÉ POVAHY</w:t>
      </w:r>
    </w:p>
    <w:p w14:paraId="0E38D649" w14:textId="77777777" w:rsidR="00A66151" w:rsidRDefault="00A66151" w:rsidP="00A66151">
      <w:pPr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Cs w:val="22"/>
        </w:rPr>
        <w:t>č.j. ÚP/1/2021 ze dne: 23.6.2021</w:t>
      </w:r>
    </w:p>
    <w:p w14:paraId="358175C7" w14:textId="6F246750" w:rsidR="00A66151" w:rsidRDefault="00A66151" w:rsidP="00A66151">
      <w:pPr>
        <w:adjustRightInd w:val="0"/>
        <w:ind w:firstLine="708"/>
        <w:rPr>
          <w:sz w:val="24"/>
          <w:szCs w:val="24"/>
        </w:rPr>
      </w:pPr>
    </w:p>
    <w:p w14:paraId="629C5BAD" w14:textId="77777777" w:rsidR="00A66151" w:rsidRDefault="00A66151" w:rsidP="00A66151">
      <w:pPr>
        <w:adjustRightInd w:val="0"/>
        <w:ind w:firstLine="708"/>
        <w:rPr>
          <w:sz w:val="24"/>
          <w:szCs w:val="24"/>
        </w:rPr>
      </w:pPr>
    </w:p>
    <w:p w14:paraId="44A158B1" w14:textId="77777777" w:rsidR="00A66151" w:rsidRDefault="00A66151" w:rsidP="00A66151">
      <w:pPr>
        <w:adjustRightInd w:val="0"/>
        <w:rPr>
          <w:sz w:val="24"/>
        </w:rPr>
      </w:pPr>
    </w:p>
    <w:p w14:paraId="4290232B" w14:textId="1387324C" w:rsidR="00A66151" w:rsidRDefault="00A66151" w:rsidP="00A66151">
      <w:pPr>
        <w:adjustRightInd w:val="0"/>
        <w:rPr>
          <w:sz w:val="24"/>
        </w:rPr>
      </w:pPr>
      <w:r>
        <w:rPr>
          <w:sz w:val="24"/>
        </w:rPr>
        <w:t>Zastupitelstvo města Dubí, jako příslušný správní orgán podle § 6 odst. 5 písm. c) zákona č. 183/2006 Sb., o územním plánování a stavebním řádu (stavební zákon) v platném znění (dále jen „stavební zákon“), za použití § 43 odst. 4 stavebního zákona, v souladu s ustanovením § 171 až § 174 zákona č. 500/2004 Sb., správní řád v platném znění (dále jen „správní řád“) a ustanovení § 13 a přílohy č. 7 vyhlášky č. 500/2006 Sb., o územně analytických podkladech, územně plánovací dokumentaci a způsobu evidence územně plánovací činnosti, v platném znění</w:t>
      </w:r>
    </w:p>
    <w:p w14:paraId="2EA1F43A" w14:textId="77777777" w:rsidR="00A66151" w:rsidRDefault="00A66151" w:rsidP="00A66151">
      <w:pPr>
        <w:adjustRightInd w:val="0"/>
        <w:ind w:firstLine="708"/>
        <w:rPr>
          <w:sz w:val="24"/>
        </w:rPr>
      </w:pPr>
    </w:p>
    <w:p w14:paraId="1623131D" w14:textId="77777777" w:rsidR="00A66151" w:rsidRDefault="00A66151" w:rsidP="00A66151">
      <w:pPr>
        <w:adjustRightInd w:val="0"/>
        <w:jc w:val="center"/>
        <w:rPr>
          <w:b/>
          <w:sz w:val="24"/>
        </w:rPr>
      </w:pPr>
      <w:r>
        <w:rPr>
          <w:b/>
          <w:bCs/>
          <w:sz w:val="24"/>
        </w:rPr>
        <w:t>v y d á v á</w:t>
      </w:r>
    </w:p>
    <w:p w14:paraId="5AA1024C" w14:textId="77777777" w:rsidR="00A66151" w:rsidRDefault="00A66151" w:rsidP="00A66151">
      <w:pPr>
        <w:adjustRightInd w:val="0"/>
        <w:rPr>
          <w:b/>
          <w:sz w:val="24"/>
          <w:u w:val="single"/>
        </w:rPr>
      </w:pPr>
    </w:p>
    <w:p w14:paraId="6DE1F160" w14:textId="77777777" w:rsidR="00A66151" w:rsidRDefault="00A66151" w:rsidP="00A66151">
      <w:pPr>
        <w:adjustRightInd w:val="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5.změnu Územního plánu Dubí</w:t>
      </w:r>
    </w:p>
    <w:p w14:paraId="0FF5F2EE" w14:textId="77777777" w:rsidR="00A66151" w:rsidRDefault="00A66151" w:rsidP="00A66151">
      <w:pPr>
        <w:rPr>
          <w:bCs/>
          <w:sz w:val="24"/>
          <w:szCs w:val="24"/>
        </w:rPr>
      </w:pPr>
    </w:p>
    <w:p w14:paraId="4437C480" w14:textId="77777777" w:rsidR="00A66151" w:rsidRDefault="00A66151" w:rsidP="00A66151">
      <w:pPr>
        <w:rPr>
          <w:bCs/>
          <w:sz w:val="24"/>
        </w:rPr>
      </w:pPr>
    </w:p>
    <w:p w14:paraId="69753C19" w14:textId="58EE2CC1" w:rsidR="00A66151" w:rsidRDefault="00A66151" w:rsidP="00A66151">
      <w:pPr>
        <w:rPr>
          <w:bCs/>
          <w:sz w:val="24"/>
        </w:rPr>
      </w:pPr>
      <w:r>
        <w:rPr>
          <w:bCs/>
          <w:sz w:val="24"/>
        </w:rPr>
        <w:t>obsahující:</w:t>
      </w:r>
    </w:p>
    <w:p w14:paraId="518F684B" w14:textId="77777777" w:rsidR="00A66151" w:rsidRDefault="00A66151" w:rsidP="00A66151">
      <w:pPr>
        <w:numPr>
          <w:ilvl w:val="0"/>
          <w:numId w:val="10"/>
        </w:numPr>
        <w:spacing w:before="120" w:line="288" w:lineRule="auto"/>
        <w:jc w:val="both"/>
        <w:rPr>
          <w:sz w:val="24"/>
        </w:rPr>
      </w:pPr>
      <w:r>
        <w:rPr>
          <w:sz w:val="24"/>
        </w:rPr>
        <w:t>Textovou část 5.změny Územního plánu Dubí, která je nedílnou součástí tohoto opatření obecné povahy jako příloha č. 1</w:t>
      </w:r>
    </w:p>
    <w:p w14:paraId="05A0DD97" w14:textId="77777777" w:rsidR="00A66151" w:rsidRDefault="00A66151" w:rsidP="00A66151">
      <w:pPr>
        <w:numPr>
          <w:ilvl w:val="0"/>
          <w:numId w:val="10"/>
        </w:numPr>
        <w:spacing w:before="120" w:line="288" w:lineRule="auto"/>
        <w:jc w:val="both"/>
        <w:rPr>
          <w:sz w:val="24"/>
        </w:rPr>
      </w:pPr>
      <w:r>
        <w:rPr>
          <w:sz w:val="24"/>
        </w:rPr>
        <w:t>Grafickou část 5.změny Územního plánu Dubí, která je nedílnou součástí tohoto opatření obecné povahy jako příloha č. 2</w:t>
      </w:r>
    </w:p>
    <w:p w14:paraId="0761A341" w14:textId="2A7A3AEB" w:rsidR="00A66151" w:rsidRDefault="00A66151" w:rsidP="00A66151">
      <w:pPr>
        <w:rPr>
          <w:b/>
          <w:sz w:val="24"/>
        </w:rPr>
      </w:pPr>
    </w:p>
    <w:p w14:paraId="2E3309BC" w14:textId="77777777" w:rsidR="00A66151" w:rsidRDefault="00A66151" w:rsidP="00A66151">
      <w:pPr>
        <w:rPr>
          <w:b/>
          <w:sz w:val="24"/>
        </w:rPr>
      </w:pPr>
    </w:p>
    <w:p w14:paraId="47C0AD55" w14:textId="77777777" w:rsidR="00A66151" w:rsidRDefault="00A66151" w:rsidP="00A66151">
      <w:pPr>
        <w:rPr>
          <w:b/>
          <w:sz w:val="24"/>
        </w:rPr>
      </w:pPr>
    </w:p>
    <w:p w14:paraId="45C682F9" w14:textId="77777777" w:rsidR="00A66151" w:rsidRDefault="00A66151" w:rsidP="00A66151">
      <w:pPr>
        <w:jc w:val="center"/>
        <w:rPr>
          <w:b/>
          <w:sz w:val="24"/>
        </w:rPr>
      </w:pPr>
      <w:r>
        <w:rPr>
          <w:b/>
          <w:sz w:val="24"/>
        </w:rPr>
        <w:t>ODŮVODNĚNÍ</w:t>
      </w:r>
    </w:p>
    <w:p w14:paraId="6B9B7647" w14:textId="77777777" w:rsidR="00A66151" w:rsidRDefault="00A66151" w:rsidP="00A66151">
      <w:pPr>
        <w:rPr>
          <w:sz w:val="24"/>
        </w:rPr>
      </w:pPr>
      <w:r>
        <w:rPr>
          <w:sz w:val="24"/>
        </w:rPr>
        <w:t>Odůvodnění 5.změny Územního plánu Dubí obsahuje:</w:t>
      </w:r>
    </w:p>
    <w:p w14:paraId="46156A3E" w14:textId="77777777" w:rsidR="00A66151" w:rsidRDefault="00A66151" w:rsidP="00A66151">
      <w:pPr>
        <w:numPr>
          <w:ilvl w:val="0"/>
          <w:numId w:val="10"/>
        </w:numPr>
        <w:spacing w:before="120" w:line="288" w:lineRule="auto"/>
        <w:jc w:val="both"/>
        <w:rPr>
          <w:sz w:val="24"/>
        </w:rPr>
      </w:pPr>
      <w:r>
        <w:rPr>
          <w:sz w:val="24"/>
        </w:rPr>
        <w:t>Textovou část odůvodnění 5.změny Územního plánu Dubí, která je nedílnou součástí tohoto opatření obecné povahy jako příloha č. 3</w:t>
      </w:r>
    </w:p>
    <w:p w14:paraId="3E99AE75" w14:textId="77777777" w:rsidR="00A66151" w:rsidRDefault="00A66151" w:rsidP="00A66151">
      <w:pPr>
        <w:numPr>
          <w:ilvl w:val="0"/>
          <w:numId w:val="10"/>
        </w:numPr>
        <w:spacing w:before="120" w:line="288" w:lineRule="auto"/>
        <w:jc w:val="both"/>
        <w:rPr>
          <w:sz w:val="24"/>
        </w:rPr>
      </w:pPr>
      <w:r>
        <w:rPr>
          <w:sz w:val="24"/>
        </w:rPr>
        <w:t>Grafickou část odůvodnění 5.změny Územního plánu Dubí, která je nedílnou součástí tohoto opatření obecné povahy jako příloha č. 4</w:t>
      </w:r>
    </w:p>
    <w:bookmarkEnd w:id="0"/>
    <w:p w14:paraId="28C6817E" w14:textId="77777777" w:rsidR="00A66151" w:rsidRDefault="00A66151" w:rsidP="00A66151">
      <w:pPr>
        <w:adjustRightInd w:val="0"/>
        <w:rPr>
          <w:b/>
          <w:bCs/>
          <w:sz w:val="24"/>
          <w:u w:val="single"/>
        </w:rPr>
      </w:pPr>
    </w:p>
    <w:p w14:paraId="62628115" w14:textId="77777777" w:rsidR="00A66151" w:rsidRDefault="00A66151" w:rsidP="00A66151">
      <w:pPr>
        <w:adjustRightInd w:val="0"/>
        <w:rPr>
          <w:b/>
          <w:bCs/>
          <w:sz w:val="24"/>
          <w:u w:val="single"/>
        </w:rPr>
      </w:pPr>
    </w:p>
    <w:p w14:paraId="77FEF950" w14:textId="77777777" w:rsidR="00A66151" w:rsidRDefault="00A66151" w:rsidP="00A66151">
      <w:pPr>
        <w:adjustRightInd w:val="0"/>
        <w:rPr>
          <w:sz w:val="24"/>
        </w:rPr>
      </w:pPr>
      <w:r>
        <w:rPr>
          <w:b/>
          <w:bCs/>
          <w:sz w:val="24"/>
          <w:u w:val="single"/>
        </w:rPr>
        <w:lastRenderedPageBreak/>
        <w:t>Poučení:</w:t>
      </w:r>
    </w:p>
    <w:p w14:paraId="0BAF677B" w14:textId="77777777" w:rsidR="00A66151" w:rsidRDefault="00A66151" w:rsidP="00A66151">
      <w:pPr>
        <w:adjustRightInd w:val="0"/>
        <w:ind w:firstLine="708"/>
        <w:rPr>
          <w:sz w:val="24"/>
        </w:rPr>
      </w:pPr>
      <w:r>
        <w:rPr>
          <w:sz w:val="24"/>
        </w:rPr>
        <w:t>Proti opatření obecné povahy nelze podle § 173 odst. 2 správního řádu podat opravný prostředek.</w:t>
      </w:r>
    </w:p>
    <w:p w14:paraId="63217F12" w14:textId="77777777" w:rsidR="00A66151" w:rsidRDefault="00A66151" w:rsidP="00A66151">
      <w:pPr>
        <w:ind w:firstLine="708"/>
        <w:rPr>
          <w:sz w:val="24"/>
        </w:rPr>
      </w:pPr>
    </w:p>
    <w:p w14:paraId="1714C7E2" w14:textId="77777777" w:rsidR="00A66151" w:rsidRDefault="00A66151" w:rsidP="00A66151">
      <w:pPr>
        <w:ind w:firstLine="708"/>
        <w:rPr>
          <w:iCs/>
          <w:sz w:val="24"/>
        </w:rPr>
      </w:pPr>
    </w:p>
    <w:p w14:paraId="1344E3A0" w14:textId="77777777" w:rsidR="00A66151" w:rsidRDefault="00A66151" w:rsidP="00A66151">
      <w:pPr>
        <w:ind w:firstLine="708"/>
        <w:rPr>
          <w:iCs/>
          <w:sz w:val="24"/>
        </w:rPr>
      </w:pPr>
    </w:p>
    <w:p w14:paraId="54DD1F48" w14:textId="77777777" w:rsidR="00A66151" w:rsidRDefault="00A66151" w:rsidP="00A66151">
      <w:pPr>
        <w:ind w:firstLine="708"/>
        <w:rPr>
          <w:iCs/>
          <w:sz w:val="24"/>
        </w:rPr>
      </w:pPr>
    </w:p>
    <w:p w14:paraId="4205E2CD" w14:textId="77777777" w:rsidR="00A66151" w:rsidRDefault="00A66151" w:rsidP="00A66151">
      <w:pPr>
        <w:ind w:firstLine="708"/>
        <w:rPr>
          <w:iCs/>
          <w:sz w:val="24"/>
        </w:rPr>
      </w:pPr>
    </w:p>
    <w:p w14:paraId="76DA9D8C" w14:textId="77777777" w:rsidR="00A66151" w:rsidRDefault="00A66151" w:rsidP="00A66151">
      <w:pPr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>................................................</w:t>
      </w:r>
      <w:r>
        <w:rPr>
          <w:iCs/>
          <w:sz w:val="24"/>
        </w:rPr>
        <w:tab/>
        <w:t xml:space="preserve">                     ..................................................</w:t>
      </w:r>
    </w:p>
    <w:p w14:paraId="3BDB0436" w14:textId="77777777" w:rsidR="00A66151" w:rsidRDefault="00A66151" w:rsidP="00A66151">
      <w:pPr>
        <w:autoSpaceDE w:val="0"/>
        <w:autoSpaceDN w:val="0"/>
        <w:adjustRightInd w:val="0"/>
        <w:rPr>
          <w:b/>
          <w:iCs/>
          <w:sz w:val="24"/>
        </w:rPr>
      </w:pPr>
      <w:r>
        <w:rPr>
          <w:b/>
          <w:iCs/>
          <w:sz w:val="24"/>
        </w:rPr>
        <w:t xml:space="preserve">           Ing. Petr Pípal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 xml:space="preserve">           PhDr. Jiří </w:t>
      </w:r>
      <w:proofErr w:type="spellStart"/>
      <w:r>
        <w:rPr>
          <w:b/>
          <w:iCs/>
          <w:sz w:val="24"/>
        </w:rPr>
        <w:t>Šiller</w:t>
      </w:r>
      <w:proofErr w:type="spellEnd"/>
      <w:r>
        <w:rPr>
          <w:b/>
          <w:iCs/>
          <w:sz w:val="24"/>
        </w:rPr>
        <w:t xml:space="preserve"> </w:t>
      </w:r>
    </w:p>
    <w:p w14:paraId="5C3D6B4D" w14:textId="77777777" w:rsidR="00A66151" w:rsidRDefault="00A66151" w:rsidP="00A66151">
      <w:pPr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 xml:space="preserve">       Starosta města Dubí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                Místostarosta města Dubí</w:t>
      </w:r>
    </w:p>
    <w:p w14:paraId="3B4A4117" w14:textId="77777777" w:rsidR="00A66151" w:rsidRDefault="00A66151" w:rsidP="00A66151">
      <w:pPr>
        <w:autoSpaceDE w:val="0"/>
        <w:autoSpaceDN w:val="0"/>
        <w:adjustRightInd w:val="0"/>
        <w:rPr>
          <w:iCs/>
          <w:sz w:val="24"/>
        </w:rPr>
      </w:pPr>
    </w:p>
    <w:p w14:paraId="2AAFDA36" w14:textId="77777777" w:rsidR="00A66151" w:rsidRDefault="00A66151" w:rsidP="00A66151">
      <w:pPr>
        <w:autoSpaceDE w:val="0"/>
        <w:autoSpaceDN w:val="0"/>
        <w:adjustRightInd w:val="0"/>
        <w:rPr>
          <w:iCs/>
          <w:sz w:val="24"/>
        </w:rPr>
      </w:pPr>
    </w:p>
    <w:p w14:paraId="37530EB4" w14:textId="77777777" w:rsidR="00A66151" w:rsidRDefault="00A66151" w:rsidP="00A66151">
      <w:pPr>
        <w:autoSpaceDE w:val="0"/>
        <w:autoSpaceDN w:val="0"/>
        <w:adjustRightInd w:val="0"/>
        <w:rPr>
          <w:iCs/>
          <w:sz w:val="24"/>
        </w:rPr>
      </w:pPr>
    </w:p>
    <w:p w14:paraId="0867D501" w14:textId="77777777" w:rsidR="00A66151" w:rsidRDefault="00A66151" w:rsidP="00A66151">
      <w:pPr>
        <w:autoSpaceDE w:val="0"/>
        <w:autoSpaceDN w:val="0"/>
        <w:adjustRightInd w:val="0"/>
        <w:rPr>
          <w:iCs/>
          <w:sz w:val="24"/>
        </w:rPr>
      </w:pPr>
    </w:p>
    <w:p w14:paraId="12633107" w14:textId="77777777" w:rsidR="00A66151" w:rsidRDefault="00A66151" w:rsidP="00A6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/>
          <w:noProof/>
          <w:sz w:val="24"/>
        </w:rPr>
      </w:pPr>
      <w:r>
        <w:rPr>
          <w:b/>
          <w:noProof/>
          <w:sz w:val="24"/>
        </w:rPr>
        <w:t>Záznam o účinnosti</w:t>
      </w:r>
    </w:p>
    <w:p w14:paraId="025C8CB9" w14:textId="77777777" w:rsidR="00A66151" w:rsidRDefault="00A66151" w:rsidP="00A6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noProof/>
          <w:sz w:val="22"/>
          <w:szCs w:val="22"/>
        </w:rPr>
      </w:pPr>
      <w:r>
        <w:rPr>
          <w:b/>
          <w:noProof/>
          <w:szCs w:val="22"/>
        </w:rPr>
        <w:t>Správní orgán, který územní plán vydal:</w:t>
      </w:r>
      <w:r>
        <w:rPr>
          <w:noProof/>
          <w:szCs w:val="22"/>
        </w:rPr>
        <w:t xml:space="preserve"> Zastupitelstvo města Dubí </w:t>
      </w:r>
    </w:p>
    <w:p w14:paraId="338F4B02" w14:textId="77777777" w:rsidR="00A66151" w:rsidRDefault="00A66151" w:rsidP="00A6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noProof/>
          <w:szCs w:val="22"/>
        </w:rPr>
      </w:pPr>
      <w:r>
        <w:rPr>
          <w:b/>
          <w:noProof/>
          <w:szCs w:val="22"/>
        </w:rPr>
        <w:t>Datum nabytí účinnosti opatření obecné povahy:</w:t>
      </w:r>
      <w:r>
        <w:rPr>
          <w:noProof/>
          <w:szCs w:val="22"/>
        </w:rPr>
        <w:t xml:space="preserve"> </w:t>
      </w:r>
    </w:p>
    <w:p w14:paraId="1B3D4F3E" w14:textId="77777777" w:rsidR="00A66151" w:rsidRDefault="00A66151" w:rsidP="00A6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>Oprávněná úřední osoba pořizovatele:</w:t>
      </w:r>
      <w:r>
        <w:rPr>
          <w:szCs w:val="22"/>
        </w:rPr>
        <w:t xml:space="preserve"> Mgr. Radek Kindl</w:t>
      </w:r>
    </w:p>
    <w:p w14:paraId="1A15BAE4" w14:textId="77777777" w:rsidR="00A66151" w:rsidRDefault="00A66151" w:rsidP="00A6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2"/>
        </w:rPr>
      </w:pPr>
      <w:r>
        <w:rPr>
          <w:b/>
          <w:szCs w:val="22"/>
        </w:rPr>
        <w:t>Funkce:</w:t>
      </w:r>
      <w:r>
        <w:rPr>
          <w:szCs w:val="22"/>
        </w:rPr>
        <w:t xml:space="preserve"> Tajemník Městského úřadu Dubí</w:t>
      </w:r>
    </w:p>
    <w:p w14:paraId="4EAF8D9A" w14:textId="77777777" w:rsidR="00A66151" w:rsidRDefault="00A66151" w:rsidP="00A6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14:paraId="3FD81F71" w14:textId="77777777" w:rsidR="00A66151" w:rsidRDefault="00A66151" w:rsidP="00A6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>Podpis: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Razítko: </w:t>
      </w:r>
    </w:p>
    <w:p w14:paraId="613B0B5D" w14:textId="77777777" w:rsidR="00A66151" w:rsidRDefault="00A66151" w:rsidP="00A6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12FDC68" w14:textId="77777777" w:rsidR="00A66151" w:rsidRDefault="00A66151" w:rsidP="00A6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42751A8" w14:textId="77777777" w:rsidR="00A66151" w:rsidRDefault="00A66151" w:rsidP="00A6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37465A2" w14:textId="77777777" w:rsidR="00A66151" w:rsidRDefault="00A66151" w:rsidP="00A66151">
      <w:pPr>
        <w:pStyle w:val="Bezmezer"/>
        <w:rPr>
          <w:sz w:val="24"/>
        </w:rPr>
      </w:pPr>
    </w:p>
    <w:p w14:paraId="636BDC41" w14:textId="77777777" w:rsidR="00A66151" w:rsidRDefault="00A66151" w:rsidP="00A66151">
      <w:pPr>
        <w:pStyle w:val="Bezmezer"/>
        <w:rPr>
          <w:sz w:val="24"/>
        </w:rPr>
      </w:pPr>
    </w:p>
    <w:p w14:paraId="3BED92BD" w14:textId="77777777" w:rsidR="00A66151" w:rsidRDefault="00A66151" w:rsidP="00A66151">
      <w:pPr>
        <w:pStyle w:val="Bezmezer"/>
        <w:rPr>
          <w:sz w:val="24"/>
        </w:rPr>
      </w:pPr>
    </w:p>
    <w:p w14:paraId="2423306F" w14:textId="77777777" w:rsidR="00A66151" w:rsidRDefault="00A66151" w:rsidP="00A66151">
      <w:pPr>
        <w:pStyle w:val="Bezmezer"/>
        <w:rPr>
          <w:sz w:val="22"/>
          <w:szCs w:val="22"/>
        </w:rPr>
      </w:pPr>
      <w:r>
        <w:rPr>
          <w:szCs w:val="22"/>
        </w:rPr>
        <w:t>Seznam příloh, které jsou nedílnou součástí opatření obecné povahy:</w:t>
      </w:r>
    </w:p>
    <w:p w14:paraId="7505C8A5" w14:textId="77777777" w:rsidR="00A66151" w:rsidRDefault="00A66151" w:rsidP="00A66151">
      <w:pPr>
        <w:pStyle w:val="Bezmezer"/>
        <w:rPr>
          <w:szCs w:val="22"/>
        </w:rPr>
      </w:pPr>
      <w:r>
        <w:rPr>
          <w:szCs w:val="22"/>
        </w:rPr>
        <w:t>Příloha č. 1 – textová část 5.změny Územního plánu Dubí</w:t>
      </w:r>
    </w:p>
    <w:p w14:paraId="79EF563A" w14:textId="77777777" w:rsidR="00A66151" w:rsidRDefault="00A66151" w:rsidP="00A66151">
      <w:pPr>
        <w:pStyle w:val="Bezmezer"/>
        <w:rPr>
          <w:szCs w:val="22"/>
        </w:rPr>
      </w:pPr>
      <w:r>
        <w:rPr>
          <w:szCs w:val="22"/>
        </w:rPr>
        <w:t>Příloha č. 2 – grafická část 5.změny Územního plánu Dubí</w:t>
      </w:r>
    </w:p>
    <w:p w14:paraId="6DCBEBAC" w14:textId="77777777" w:rsidR="00A66151" w:rsidRDefault="00A66151" w:rsidP="00A66151">
      <w:pPr>
        <w:pStyle w:val="Bezmezer"/>
        <w:rPr>
          <w:szCs w:val="22"/>
        </w:rPr>
      </w:pPr>
      <w:r>
        <w:rPr>
          <w:szCs w:val="22"/>
        </w:rPr>
        <w:t>Příloha č. 3 – textová část odůvodnění 5.změny Územního plánu Dubí</w:t>
      </w:r>
    </w:p>
    <w:p w14:paraId="431D2862" w14:textId="77777777" w:rsidR="00A66151" w:rsidRDefault="00A66151" w:rsidP="00A66151">
      <w:pPr>
        <w:pStyle w:val="Bezmezer"/>
        <w:rPr>
          <w:szCs w:val="22"/>
        </w:rPr>
      </w:pPr>
      <w:r>
        <w:rPr>
          <w:szCs w:val="22"/>
        </w:rPr>
        <w:t>Příloha č. 4 – grafická část odůvodnění 5.změny Územního plánu Dubí</w:t>
      </w:r>
    </w:p>
    <w:p w14:paraId="50A31E07" w14:textId="77777777" w:rsidR="00A66151" w:rsidRDefault="00A66151" w:rsidP="00A66151">
      <w:pPr>
        <w:rPr>
          <w:szCs w:val="24"/>
        </w:rPr>
      </w:pPr>
    </w:p>
    <w:p w14:paraId="67B7439E" w14:textId="7CA9FA08" w:rsidR="00A66151" w:rsidRDefault="00A66151"/>
    <w:p w14:paraId="1FEA0BDB" w14:textId="70D58947" w:rsidR="00A66151" w:rsidRDefault="00A66151"/>
    <w:p w14:paraId="4B0055E3" w14:textId="66EBD149" w:rsidR="00A66151" w:rsidRDefault="00A66151"/>
    <w:p w14:paraId="7FC8C5F7" w14:textId="545F9CE0" w:rsidR="00A66151" w:rsidRDefault="00A66151"/>
    <w:p w14:paraId="731218DC" w14:textId="1850A7CF" w:rsidR="00A66151" w:rsidRDefault="00A66151"/>
    <w:p w14:paraId="69427BA6" w14:textId="368E8C23" w:rsidR="00A66151" w:rsidRDefault="00A66151"/>
    <w:p w14:paraId="15A2E5B9" w14:textId="255396DE" w:rsidR="00A66151" w:rsidRDefault="00A66151"/>
    <w:p w14:paraId="12CF8005" w14:textId="3D6EEA3A" w:rsidR="00A66151" w:rsidRDefault="00A66151"/>
    <w:p w14:paraId="631C8591" w14:textId="583CE4FD" w:rsidR="00A66151" w:rsidRDefault="00A66151"/>
    <w:p w14:paraId="3329AB88" w14:textId="60A65047" w:rsidR="00A66151" w:rsidRDefault="00A66151"/>
    <w:p w14:paraId="7717A093" w14:textId="77777777" w:rsidR="00EE3D3C" w:rsidRDefault="00EE3D3C"/>
    <w:p w14:paraId="607831CB" w14:textId="77777777" w:rsidR="00EE3D3C" w:rsidRDefault="00EE3D3C"/>
    <w:p w14:paraId="7E1B2577" w14:textId="77777777" w:rsidR="00EE3D3C" w:rsidRDefault="00EE3D3C"/>
    <w:p w14:paraId="72793592" w14:textId="77777777" w:rsidR="00EE3D3C" w:rsidRDefault="00EE3D3C"/>
    <w:sectPr w:rsidR="00EE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405"/>
    <w:multiLevelType w:val="hybridMultilevel"/>
    <w:tmpl w:val="64F6A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3925"/>
    <w:multiLevelType w:val="hybridMultilevel"/>
    <w:tmpl w:val="6038DFA8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70A7"/>
    <w:multiLevelType w:val="hybridMultilevel"/>
    <w:tmpl w:val="0182294C"/>
    <w:lvl w:ilvl="0" w:tplc="06AC6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05D2"/>
    <w:multiLevelType w:val="hybridMultilevel"/>
    <w:tmpl w:val="BFC47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90524"/>
    <w:multiLevelType w:val="hybridMultilevel"/>
    <w:tmpl w:val="9ECC6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96827"/>
    <w:multiLevelType w:val="hybridMultilevel"/>
    <w:tmpl w:val="79809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8EB"/>
    <w:multiLevelType w:val="hybridMultilevel"/>
    <w:tmpl w:val="35767B2C"/>
    <w:lvl w:ilvl="0" w:tplc="4016DA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96138"/>
    <w:multiLevelType w:val="hybridMultilevel"/>
    <w:tmpl w:val="B77A6900"/>
    <w:lvl w:ilvl="0" w:tplc="68D40A2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D09D3"/>
    <w:multiLevelType w:val="hybridMultilevel"/>
    <w:tmpl w:val="010CA6AC"/>
    <w:lvl w:ilvl="0" w:tplc="F90E4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5EE"/>
    <w:rsid w:val="00204EC8"/>
    <w:rsid w:val="00226822"/>
    <w:rsid w:val="002B0563"/>
    <w:rsid w:val="003A0CE6"/>
    <w:rsid w:val="003F5DB4"/>
    <w:rsid w:val="004723BD"/>
    <w:rsid w:val="004822F0"/>
    <w:rsid w:val="004C06C3"/>
    <w:rsid w:val="00527B46"/>
    <w:rsid w:val="00711C81"/>
    <w:rsid w:val="007C15EE"/>
    <w:rsid w:val="007C7028"/>
    <w:rsid w:val="008933F1"/>
    <w:rsid w:val="00931F4C"/>
    <w:rsid w:val="00994DF9"/>
    <w:rsid w:val="00A66151"/>
    <w:rsid w:val="00AD1740"/>
    <w:rsid w:val="00B06429"/>
    <w:rsid w:val="00C10CB6"/>
    <w:rsid w:val="00D97F1F"/>
    <w:rsid w:val="00E22DD6"/>
    <w:rsid w:val="00E25169"/>
    <w:rsid w:val="00E823A5"/>
    <w:rsid w:val="00EB5C7F"/>
    <w:rsid w:val="00EE3D3C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7B72"/>
  <w15:docId w15:val="{B027599B-AFB3-465B-B198-B40D1507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6151"/>
    <w:pPr>
      <w:keepNext/>
      <w:keepLines/>
      <w:spacing w:before="200" w:line="288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3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qFormat/>
    <w:rsid w:val="00EE3D3C"/>
    <w:pPr>
      <w:ind w:left="720"/>
    </w:pPr>
    <w:rPr>
      <w:sz w:val="24"/>
      <w:szCs w:val="24"/>
    </w:rPr>
  </w:style>
  <w:style w:type="character" w:customStyle="1" w:styleId="P2013CalibriChar">
    <w:name w:val="ÚP 2013 Calibri Char"/>
    <w:link w:val="P2013Calibri"/>
    <w:locked/>
    <w:rsid w:val="00D97F1F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P2013Calibri">
    <w:name w:val="ÚP 2013 Calibri"/>
    <w:basedOn w:val="Normln"/>
    <w:link w:val="P2013CalibriChar"/>
    <w:qFormat/>
    <w:rsid w:val="00D97F1F"/>
    <w:pPr>
      <w:spacing w:before="100" w:after="100"/>
      <w:jc w:val="both"/>
    </w:pPr>
    <w:rPr>
      <w:sz w:val="22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615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Fridrichová</cp:lastModifiedBy>
  <cp:revision>24</cp:revision>
  <cp:lastPrinted>2021-05-28T10:40:00Z</cp:lastPrinted>
  <dcterms:created xsi:type="dcterms:W3CDTF">2018-02-20T11:08:00Z</dcterms:created>
  <dcterms:modified xsi:type="dcterms:W3CDTF">2021-06-01T05:12:00Z</dcterms:modified>
</cp:coreProperties>
</file>