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C8" w:rsidRDefault="00D85DC8" w:rsidP="00D85D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M I K R O R E G I O N    C Í N O V E C</w:t>
      </w:r>
      <w:proofErr w:type="gramEnd"/>
    </w:p>
    <w:p w:rsidR="00D85DC8" w:rsidRDefault="00D85DC8" w:rsidP="00D85D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Ruská 264, 417 01 Dubí</w:t>
      </w:r>
    </w:p>
    <w:p w:rsidR="00D85DC8" w:rsidRDefault="00D85DC8" w:rsidP="00D85D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Registrace u Krajského úřadu Ústeckého kraje pod č. 195/ORG/41147/2004- SO</w:t>
      </w:r>
    </w:p>
    <w:p w:rsidR="009E2171" w:rsidRPr="009C61D3" w:rsidRDefault="00D85DC8" w:rsidP="009C61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 712 144 29</w:t>
      </w:r>
    </w:p>
    <w:p w:rsidR="00D85DC8" w:rsidRDefault="00D85DC8"/>
    <w:p w:rsidR="009C61D3" w:rsidRDefault="00D85DC8" w:rsidP="009C61D3">
      <w:pPr>
        <w:jc w:val="center"/>
        <w:rPr>
          <w:b/>
        </w:rPr>
      </w:pPr>
      <w:r>
        <w:rPr>
          <w:b/>
          <w:sz w:val="36"/>
          <w:szCs w:val="36"/>
        </w:rPr>
        <w:t>Rozpočtový výhled</w:t>
      </w:r>
    </w:p>
    <w:p w:rsidR="009C61D3" w:rsidRPr="009C61D3" w:rsidRDefault="009C61D3" w:rsidP="009C61D3">
      <w:pPr>
        <w:jc w:val="center"/>
        <w:rPr>
          <w:b/>
        </w:rPr>
      </w:pPr>
    </w:p>
    <w:p w:rsidR="00D85DC8" w:rsidRDefault="00D85DC8" w:rsidP="00D85DC8">
      <w:pPr>
        <w:jc w:val="both"/>
      </w:pPr>
      <w:r>
        <w:t xml:space="preserve">Tento rozpočtový výhled slouží pro střednědobé </w:t>
      </w:r>
      <w:proofErr w:type="gramStart"/>
      <w:r>
        <w:t>finanční  plánování</w:t>
      </w:r>
      <w:proofErr w:type="gramEnd"/>
      <w:r>
        <w:t xml:space="preserve"> rozvoje dobrovolného svazku obcí  </w:t>
      </w:r>
      <w:proofErr w:type="spellStart"/>
      <w:r>
        <w:t>Mikroregionu</w:t>
      </w:r>
      <w:proofErr w:type="spellEnd"/>
      <w:r>
        <w:t xml:space="preserve"> Cínovec, a to na období let 2014-2018.</w:t>
      </w:r>
    </w:p>
    <w:p w:rsidR="00D85DC8" w:rsidRDefault="00D85DC8" w:rsidP="00D85DC8">
      <w:pPr>
        <w:jc w:val="both"/>
      </w:pPr>
      <w:r>
        <w:t xml:space="preserve">S ohledem na předmět </w:t>
      </w:r>
      <w:proofErr w:type="gramStart"/>
      <w:r>
        <w:t xml:space="preserve">činnosti  </w:t>
      </w:r>
      <w:proofErr w:type="spellStart"/>
      <w:r>
        <w:t>mikroregionu</w:t>
      </w:r>
      <w:proofErr w:type="spellEnd"/>
      <w:proofErr w:type="gramEnd"/>
      <w:r>
        <w:t xml:space="preserve"> a dále s ohledem na skutečnost, že je </w:t>
      </w:r>
      <w:proofErr w:type="spellStart"/>
      <w:r>
        <w:t>mikroregion</w:t>
      </w:r>
      <w:proofErr w:type="spellEnd"/>
      <w:r>
        <w:t xml:space="preserve"> členskými subjekty vnímán především jako nástroj pro otevírání možností dotačních titulů, neobsahuje tento dokument dlouhodobější závazky a pohledávky a ani dlouhodobé realizované záměry. Obsahem rozpočtového výhledu jsou tedy pouze základní údaje o příjmech a výdajích, které lze skutečně očekávat ve výše uvedeném období. V případě změny finanční politiky </w:t>
      </w:r>
      <w:proofErr w:type="spellStart"/>
      <w:r>
        <w:t>mikroregionu</w:t>
      </w:r>
      <w:proofErr w:type="spellEnd"/>
      <w:r>
        <w:t xml:space="preserve"> respektive při potřebě dlouhodobě realizovaných záměrů, bude tento rozpočtový výhled příslušně změněn a upraven. </w:t>
      </w:r>
    </w:p>
    <w:p w:rsidR="00D85DC8" w:rsidRDefault="00D85DC8" w:rsidP="00D85DC8">
      <w:pPr>
        <w:jc w:val="both"/>
      </w:pPr>
    </w:p>
    <w:p w:rsidR="00D85DC8" w:rsidRPr="009C61D3" w:rsidRDefault="00D85DC8" w:rsidP="00D85DC8">
      <w:pPr>
        <w:jc w:val="both"/>
        <w:rPr>
          <w:b/>
        </w:rPr>
      </w:pPr>
      <w:r w:rsidRPr="009C61D3">
        <w:rPr>
          <w:b/>
        </w:rPr>
        <w:t xml:space="preserve">Příjmy </w:t>
      </w:r>
      <w:proofErr w:type="spellStart"/>
      <w:r w:rsidRPr="009C61D3">
        <w:rPr>
          <w:b/>
        </w:rPr>
        <w:t>mikroregionu</w:t>
      </w:r>
      <w:proofErr w:type="spellEnd"/>
      <w:r w:rsidRPr="009C61D3">
        <w:rPr>
          <w:b/>
        </w:rPr>
        <w:t>:</w:t>
      </w:r>
    </w:p>
    <w:p w:rsidR="00D85DC8" w:rsidRDefault="00D85DC8" w:rsidP="00D85DC8">
      <w:pPr>
        <w:pStyle w:val="Odstavecseseznamem"/>
        <w:numPr>
          <w:ilvl w:val="0"/>
          <w:numId w:val="1"/>
        </w:numPr>
        <w:jc w:val="both"/>
      </w:pPr>
      <w:r>
        <w:t xml:space="preserve">Členské příspěvky (7 Kč na </w:t>
      </w:r>
      <w:proofErr w:type="gramStart"/>
      <w:r>
        <w:t xml:space="preserve">obyvatele)                                                 </w:t>
      </w:r>
      <w:r w:rsidR="009C61D3">
        <w:t xml:space="preserve">  </w:t>
      </w:r>
      <w:r>
        <w:t xml:space="preserve"> 90.000,00</w:t>
      </w:r>
      <w:proofErr w:type="gramEnd"/>
      <w:r>
        <w:t xml:space="preserve"> Kč</w:t>
      </w:r>
    </w:p>
    <w:p w:rsidR="00D85DC8" w:rsidRPr="009C61D3" w:rsidRDefault="00D85DC8" w:rsidP="00D85DC8">
      <w:pPr>
        <w:jc w:val="both"/>
        <w:rPr>
          <w:b/>
        </w:rPr>
      </w:pPr>
      <w:r w:rsidRPr="009C61D3">
        <w:rPr>
          <w:b/>
        </w:rPr>
        <w:t xml:space="preserve">Celkové příjmy </w:t>
      </w:r>
      <w:proofErr w:type="spellStart"/>
      <w:r w:rsidRPr="009C61D3">
        <w:rPr>
          <w:b/>
        </w:rPr>
        <w:t>mikroregionu</w:t>
      </w:r>
      <w:proofErr w:type="spellEnd"/>
      <w:r w:rsidRPr="009C61D3">
        <w:rPr>
          <w:b/>
        </w:rPr>
        <w:t>:                                                                               90.000,00 Kč</w:t>
      </w:r>
    </w:p>
    <w:p w:rsidR="00D85DC8" w:rsidRDefault="00D85DC8" w:rsidP="009C61D3">
      <w:pPr>
        <w:ind w:firstLine="708"/>
        <w:jc w:val="both"/>
      </w:pPr>
    </w:p>
    <w:p w:rsidR="00D85DC8" w:rsidRPr="009C61D3" w:rsidRDefault="00D85DC8" w:rsidP="00D85DC8">
      <w:pPr>
        <w:jc w:val="both"/>
        <w:rPr>
          <w:b/>
        </w:rPr>
      </w:pPr>
      <w:r w:rsidRPr="009C61D3">
        <w:rPr>
          <w:b/>
        </w:rPr>
        <w:t xml:space="preserve">Výdaje </w:t>
      </w:r>
      <w:proofErr w:type="spellStart"/>
      <w:r w:rsidRPr="009C61D3">
        <w:rPr>
          <w:b/>
        </w:rPr>
        <w:t>mikroregionu</w:t>
      </w:r>
      <w:proofErr w:type="spellEnd"/>
      <w:r w:rsidRPr="009C61D3">
        <w:rPr>
          <w:b/>
        </w:rPr>
        <w:t>:</w:t>
      </w:r>
    </w:p>
    <w:p w:rsidR="00D85DC8" w:rsidRDefault="00D85DC8" w:rsidP="00D85DC8">
      <w:pPr>
        <w:pStyle w:val="Odstavecseseznamem"/>
        <w:numPr>
          <w:ilvl w:val="0"/>
          <w:numId w:val="1"/>
        </w:numPr>
        <w:jc w:val="both"/>
      </w:pPr>
      <w:r>
        <w:t xml:space="preserve">Mzdové </w:t>
      </w:r>
      <w:proofErr w:type="gramStart"/>
      <w:r>
        <w:t xml:space="preserve">náklady                                                        </w:t>
      </w:r>
      <w:r w:rsidR="009C61D3">
        <w:t xml:space="preserve">                                 </w:t>
      </w:r>
      <w:r>
        <w:t xml:space="preserve"> 48.000,00</w:t>
      </w:r>
      <w:proofErr w:type="gramEnd"/>
      <w:r>
        <w:t xml:space="preserve"> Kč</w:t>
      </w:r>
    </w:p>
    <w:p w:rsidR="00D85DC8" w:rsidRDefault="00D85DC8" w:rsidP="00D85DC8">
      <w:pPr>
        <w:pStyle w:val="Odstavecseseznamem"/>
        <w:numPr>
          <w:ilvl w:val="0"/>
          <w:numId w:val="1"/>
        </w:numPr>
        <w:jc w:val="both"/>
      </w:pPr>
      <w:r>
        <w:t xml:space="preserve">Náklady spojené s vedení bankovního </w:t>
      </w:r>
      <w:proofErr w:type="gramStart"/>
      <w:r>
        <w:t xml:space="preserve">účtu               </w:t>
      </w:r>
      <w:r w:rsidR="009C61D3">
        <w:t xml:space="preserve">                              </w:t>
      </w:r>
      <w:r>
        <w:t>2.500,00</w:t>
      </w:r>
      <w:proofErr w:type="gramEnd"/>
      <w:r>
        <w:t xml:space="preserve"> Kč</w:t>
      </w:r>
    </w:p>
    <w:p w:rsidR="00D85DC8" w:rsidRDefault="009C61D3" w:rsidP="00D85DC8">
      <w:pPr>
        <w:pStyle w:val="Odstavecseseznamem"/>
        <w:numPr>
          <w:ilvl w:val="0"/>
          <w:numId w:val="1"/>
        </w:numPr>
        <w:jc w:val="both"/>
      </w:pPr>
      <w:r>
        <w:t xml:space="preserve">Ostatní </w:t>
      </w:r>
      <w:proofErr w:type="gramStart"/>
      <w:r>
        <w:t>služby                                                                                              39.500,00</w:t>
      </w:r>
      <w:proofErr w:type="gramEnd"/>
      <w:r>
        <w:t xml:space="preserve"> Kč</w:t>
      </w:r>
    </w:p>
    <w:p w:rsidR="009C61D3" w:rsidRDefault="009C61D3" w:rsidP="009C61D3">
      <w:pPr>
        <w:jc w:val="both"/>
        <w:rPr>
          <w:b/>
        </w:rPr>
      </w:pPr>
      <w:r w:rsidRPr="009C61D3">
        <w:rPr>
          <w:b/>
        </w:rPr>
        <w:t xml:space="preserve">Celkové výdaje </w:t>
      </w:r>
      <w:proofErr w:type="spellStart"/>
      <w:r w:rsidRPr="009C61D3">
        <w:rPr>
          <w:b/>
        </w:rPr>
        <w:t>mikroregionu</w:t>
      </w:r>
      <w:proofErr w:type="spellEnd"/>
      <w:r w:rsidRPr="009C61D3">
        <w:rPr>
          <w:b/>
        </w:rPr>
        <w:t>:                                                                               90.000,00 Kč</w:t>
      </w:r>
    </w:p>
    <w:p w:rsidR="009C61D3" w:rsidRDefault="009C61D3" w:rsidP="009C61D3">
      <w:pPr>
        <w:jc w:val="both"/>
        <w:rPr>
          <w:b/>
        </w:rPr>
      </w:pPr>
    </w:p>
    <w:p w:rsidR="009C61D3" w:rsidRDefault="009C61D3" w:rsidP="009C61D3">
      <w:pPr>
        <w:jc w:val="both"/>
        <w:rPr>
          <w:b/>
        </w:rPr>
      </w:pPr>
      <w:r>
        <w:rPr>
          <w:b/>
        </w:rPr>
        <w:t xml:space="preserve">Příjmy </w:t>
      </w:r>
      <w:r>
        <w:t xml:space="preserve">mohou být dále navýšeny o „mimořádné členské příspěvky“, a to jako vlastní podíly na případné čerpání finančních příspěvků z různých dotačních titulů, a v tomto případě i případné dotační tituly. Tyto zmiňované příjmy by zároveň byly na druhé straně i </w:t>
      </w:r>
      <w:r w:rsidRPr="00EF1AFD">
        <w:rPr>
          <w:b/>
        </w:rPr>
        <w:t>Výdaji.</w:t>
      </w:r>
      <w:r>
        <w:t xml:space="preserve"> Dalším příjmem je bankovní úrok, který ovšem v současné době nedosahuje zdaleka hranice 1 tisíce korun.</w:t>
      </w:r>
      <w:r>
        <w:rPr>
          <w:b/>
        </w:rPr>
        <w:t xml:space="preserve"> </w:t>
      </w:r>
    </w:p>
    <w:p w:rsidR="00EF1AFD" w:rsidRDefault="00EF1AFD" w:rsidP="009C61D3">
      <w:pPr>
        <w:jc w:val="both"/>
        <w:rPr>
          <w:b/>
        </w:rPr>
      </w:pPr>
    </w:p>
    <w:p w:rsidR="009C61D3" w:rsidRDefault="00EF1AFD" w:rsidP="009C61D3">
      <w:pPr>
        <w:jc w:val="both"/>
      </w:pPr>
      <w:r>
        <w:t xml:space="preserve">V Dubí dne </w:t>
      </w:r>
      <w:proofErr w:type="gramStart"/>
      <w:r>
        <w:t>14.6.2013</w:t>
      </w:r>
      <w:proofErr w:type="gramEnd"/>
    </w:p>
    <w:p w:rsidR="00EF1AFD" w:rsidRDefault="00EF1AFD" w:rsidP="009C61D3">
      <w:pPr>
        <w:jc w:val="both"/>
      </w:pPr>
    </w:p>
    <w:p w:rsidR="00EF1AFD" w:rsidRPr="009C61D3" w:rsidRDefault="00EF1AFD" w:rsidP="00EF1AFD">
      <w:pPr>
        <w:jc w:val="right"/>
        <w:rPr>
          <w:b/>
        </w:rPr>
      </w:pPr>
      <w:r>
        <w:t>Předseda MR Cínovec</w:t>
      </w:r>
    </w:p>
    <w:sectPr w:rsidR="00EF1AFD" w:rsidRPr="009C61D3" w:rsidSect="00EF1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358"/>
    <w:multiLevelType w:val="hybridMultilevel"/>
    <w:tmpl w:val="087014E4"/>
    <w:lvl w:ilvl="0" w:tplc="8CFAC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DC8"/>
    <w:rsid w:val="009C61D3"/>
    <w:rsid w:val="009E2171"/>
    <w:rsid w:val="00D85DC8"/>
    <w:rsid w:val="00E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2013-08-20T05:45:00Z</dcterms:created>
  <dcterms:modified xsi:type="dcterms:W3CDTF">2013-08-20T05:45:00Z</dcterms:modified>
</cp:coreProperties>
</file>