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70" w:rsidRPr="00E015DF" w:rsidRDefault="007E3B70" w:rsidP="007E3B70">
      <w:pPr>
        <w:rPr>
          <w:color w:val="000080"/>
          <w:sz w:val="24"/>
          <w:szCs w:val="24"/>
        </w:rPr>
      </w:pPr>
    </w:p>
    <w:tbl>
      <w:tblPr>
        <w:tblW w:w="4961" w:type="pct"/>
        <w:tblInd w:w="74" w:type="dxa"/>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1525"/>
        <w:gridCol w:w="1911"/>
        <w:gridCol w:w="1176"/>
        <w:gridCol w:w="1500"/>
        <w:gridCol w:w="1275"/>
        <w:gridCol w:w="2315"/>
      </w:tblGrid>
      <w:tr w:rsidR="007E3B70" w:rsidRPr="00E015DF" w:rsidTr="00E015DF">
        <w:trPr>
          <w:trHeight w:val="3796"/>
        </w:trPr>
        <w:tc>
          <w:tcPr>
            <w:tcW w:w="5000" w:type="pct"/>
            <w:gridSpan w:val="6"/>
            <w:tcBorders>
              <w:top w:val="double" w:sz="4" w:space="0" w:color="auto"/>
              <w:left w:val="double" w:sz="4" w:space="0" w:color="auto"/>
              <w:bottom w:val="single" w:sz="6" w:space="0" w:color="auto"/>
              <w:right w:val="double" w:sz="4" w:space="0" w:color="auto"/>
            </w:tcBorders>
          </w:tcPr>
          <w:p w:rsidR="008E21D8" w:rsidRDefault="008E21D8" w:rsidP="00E015DF">
            <w:pPr>
              <w:jc w:val="center"/>
              <w:rPr>
                <w:b/>
                <w:bCs/>
                <w:color w:val="333333"/>
                <w:sz w:val="40"/>
                <w:szCs w:val="24"/>
              </w:rPr>
            </w:pPr>
          </w:p>
          <w:p w:rsidR="00420585" w:rsidRDefault="00420585" w:rsidP="00E015DF">
            <w:pPr>
              <w:jc w:val="center"/>
              <w:rPr>
                <w:b/>
                <w:bCs/>
                <w:color w:val="333333"/>
                <w:sz w:val="40"/>
                <w:szCs w:val="24"/>
              </w:rPr>
            </w:pPr>
            <w:r>
              <w:rPr>
                <w:b/>
                <w:bCs/>
                <w:color w:val="333333"/>
                <w:sz w:val="40"/>
                <w:szCs w:val="24"/>
              </w:rPr>
              <w:t xml:space="preserve">Plán rozvoje sportu </w:t>
            </w:r>
          </w:p>
          <w:p w:rsidR="008E21D8" w:rsidRDefault="00420585" w:rsidP="00E015DF">
            <w:pPr>
              <w:jc w:val="center"/>
              <w:rPr>
                <w:b/>
                <w:bCs/>
                <w:color w:val="333333"/>
                <w:sz w:val="40"/>
                <w:szCs w:val="24"/>
              </w:rPr>
            </w:pPr>
            <w:r>
              <w:rPr>
                <w:b/>
                <w:bCs/>
                <w:color w:val="333333"/>
                <w:sz w:val="40"/>
                <w:szCs w:val="24"/>
              </w:rPr>
              <w:t>2018 – 2028</w:t>
            </w:r>
          </w:p>
          <w:p w:rsidR="008E21D8" w:rsidRPr="00E015DF" w:rsidRDefault="008E21D8" w:rsidP="00E015DF">
            <w:pPr>
              <w:jc w:val="center"/>
              <w:rPr>
                <w:b/>
                <w:bCs/>
                <w:color w:val="333333"/>
                <w:sz w:val="24"/>
                <w:szCs w:val="24"/>
              </w:rPr>
            </w:pPr>
          </w:p>
          <w:p w:rsidR="007E3B70" w:rsidRPr="00E015DF" w:rsidRDefault="007E3B70" w:rsidP="00E015DF">
            <w:pPr>
              <w:jc w:val="center"/>
              <w:rPr>
                <w:noProof/>
                <w:color w:val="333333"/>
                <w:sz w:val="24"/>
                <w:szCs w:val="24"/>
              </w:rPr>
            </w:pPr>
            <w:r w:rsidRPr="00E015DF">
              <w:rPr>
                <w:noProof/>
                <w:color w:val="333333"/>
                <w:sz w:val="24"/>
                <w:szCs w:val="24"/>
              </w:rPr>
              <w:drawing>
                <wp:inline distT="0" distB="0" distL="0" distR="0" wp14:anchorId="6E3B31E9" wp14:editId="6FF6A629">
                  <wp:extent cx="809625" cy="88582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809625" cy="885825"/>
                          </a:xfrm>
                          <a:prstGeom prst="rect">
                            <a:avLst/>
                          </a:prstGeom>
                          <a:noFill/>
                          <a:ln w="9525">
                            <a:noFill/>
                            <a:miter lim="800000"/>
                            <a:headEnd/>
                            <a:tailEnd/>
                          </a:ln>
                        </pic:spPr>
                      </pic:pic>
                    </a:graphicData>
                  </a:graphic>
                </wp:inline>
              </w:drawing>
            </w:r>
          </w:p>
          <w:p w:rsidR="00420585" w:rsidRDefault="00420585" w:rsidP="00420585">
            <w:pPr>
              <w:jc w:val="center"/>
              <w:rPr>
                <w:b/>
                <w:bCs/>
                <w:color w:val="333333"/>
                <w:sz w:val="40"/>
                <w:szCs w:val="24"/>
              </w:rPr>
            </w:pPr>
            <w:r w:rsidRPr="00420585">
              <w:rPr>
                <w:b/>
                <w:bCs/>
                <w:color w:val="333333"/>
                <w:sz w:val="24"/>
                <w:szCs w:val="24"/>
              </w:rPr>
              <w:t>zákon č. 115/2001 Sb., o podpoře sportu a zákon č. 230/2016 Sb., kterým se mění zákon č. 115/2001 Sb.</w:t>
            </w:r>
          </w:p>
          <w:p w:rsidR="008E21D8" w:rsidRPr="00E015DF" w:rsidRDefault="008E21D8" w:rsidP="008E21D8">
            <w:pPr>
              <w:jc w:val="center"/>
              <w:rPr>
                <w:b/>
                <w:bCs/>
                <w:color w:val="333333"/>
                <w:sz w:val="24"/>
                <w:szCs w:val="24"/>
              </w:rPr>
            </w:pPr>
          </w:p>
        </w:tc>
      </w:tr>
      <w:tr w:rsidR="007E3B70" w:rsidRPr="00E015DF" w:rsidTr="00E015DF">
        <w:tc>
          <w:tcPr>
            <w:tcW w:w="2377" w:type="pct"/>
            <w:gridSpan w:val="3"/>
            <w:tcBorders>
              <w:top w:val="single" w:sz="6" w:space="0" w:color="auto"/>
              <w:left w:val="double" w:sz="4" w:space="0" w:color="auto"/>
              <w:bottom w:val="single" w:sz="6" w:space="0" w:color="auto"/>
              <w:right w:val="single" w:sz="6" w:space="0" w:color="auto"/>
            </w:tcBorders>
          </w:tcPr>
          <w:p w:rsidR="007E3B70" w:rsidRPr="00E015DF" w:rsidRDefault="007E3B70" w:rsidP="00420585">
            <w:pPr>
              <w:widowControl w:val="0"/>
              <w:spacing w:before="120" w:line="240" w:lineRule="atLeast"/>
              <w:jc w:val="both"/>
              <w:rPr>
                <w:color w:val="333333"/>
                <w:sz w:val="24"/>
                <w:szCs w:val="24"/>
              </w:rPr>
            </w:pPr>
            <w:r w:rsidRPr="00E015DF">
              <w:rPr>
                <w:color w:val="333333"/>
                <w:sz w:val="24"/>
                <w:szCs w:val="24"/>
              </w:rPr>
              <w:t xml:space="preserve">Datum </w:t>
            </w:r>
            <w:r w:rsidR="00420585">
              <w:rPr>
                <w:color w:val="333333"/>
                <w:sz w:val="24"/>
                <w:szCs w:val="24"/>
              </w:rPr>
              <w:t>schválení ZM</w:t>
            </w:r>
            <w:r w:rsidRPr="00E015DF">
              <w:rPr>
                <w:color w:val="333333"/>
                <w:sz w:val="24"/>
                <w:szCs w:val="24"/>
              </w:rPr>
              <w:t xml:space="preserve">: </w:t>
            </w:r>
            <w:r w:rsidR="00420585">
              <w:rPr>
                <w:color w:val="333333"/>
                <w:sz w:val="24"/>
                <w:szCs w:val="24"/>
              </w:rPr>
              <w:t>25. 6. 2018</w:t>
            </w:r>
          </w:p>
        </w:tc>
        <w:tc>
          <w:tcPr>
            <w:tcW w:w="2623" w:type="pct"/>
            <w:gridSpan w:val="3"/>
            <w:tcBorders>
              <w:top w:val="single" w:sz="6" w:space="0" w:color="auto"/>
              <w:left w:val="single" w:sz="6" w:space="0" w:color="auto"/>
              <w:bottom w:val="single" w:sz="6" w:space="0" w:color="auto"/>
              <w:right w:val="double" w:sz="4" w:space="0" w:color="auto"/>
            </w:tcBorders>
          </w:tcPr>
          <w:p w:rsidR="007E3B70" w:rsidRPr="00E015DF" w:rsidRDefault="007E3B70" w:rsidP="00E015DF">
            <w:pPr>
              <w:widowControl w:val="0"/>
              <w:spacing w:before="120" w:line="240" w:lineRule="atLeast"/>
              <w:jc w:val="both"/>
              <w:rPr>
                <w:color w:val="333333"/>
                <w:sz w:val="24"/>
                <w:szCs w:val="24"/>
              </w:rPr>
            </w:pPr>
            <w:r w:rsidRPr="00E015DF">
              <w:rPr>
                <w:color w:val="333333"/>
                <w:sz w:val="24"/>
                <w:szCs w:val="24"/>
              </w:rPr>
              <w:t xml:space="preserve">Číslo dle rozdělovníku: </w:t>
            </w:r>
          </w:p>
        </w:tc>
      </w:tr>
      <w:tr w:rsidR="007E3B70" w:rsidRPr="00E015DF" w:rsidTr="00E015DF">
        <w:trPr>
          <w:trHeight w:val="846"/>
        </w:trPr>
        <w:tc>
          <w:tcPr>
            <w:tcW w:w="5000" w:type="pct"/>
            <w:gridSpan w:val="6"/>
            <w:tcBorders>
              <w:top w:val="single" w:sz="6" w:space="0" w:color="auto"/>
              <w:left w:val="double" w:sz="4" w:space="0" w:color="auto"/>
              <w:bottom w:val="single" w:sz="6" w:space="0" w:color="auto"/>
              <w:right w:val="double" w:sz="4" w:space="0" w:color="auto"/>
            </w:tcBorders>
          </w:tcPr>
          <w:p w:rsidR="007E3B70" w:rsidRPr="00E015DF" w:rsidRDefault="007E3B70" w:rsidP="00E015DF">
            <w:pPr>
              <w:widowControl w:val="0"/>
              <w:spacing w:before="120" w:line="240" w:lineRule="atLeast"/>
              <w:jc w:val="both"/>
              <w:rPr>
                <w:color w:val="333333"/>
                <w:sz w:val="24"/>
                <w:szCs w:val="24"/>
              </w:rPr>
            </w:pPr>
          </w:p>
        </w:tc>
      </w:tr>
      <w:tr w:rsidR="007E3B70" w:rsidRPr="00E015DF" w:rsidTr="000A2418">
        <w:tblPrEx>
          <w:tblBorders>
            <w:insideH w:val="single" w:sz="6" w:space="0" w:color="auto"/>
            <w:insideV w:val="single" w:sz="6" w:space="0" w:color="auto"/>
          </w:tblBorders>
        </w:tblPrEx>
        <w:tc>
          <w:tcPr>
            <w:tcW w:w="786" w:type="pct"/>
          </w:tcPr>
          <w:p w:rsidR="007E3B70" w:rsidRPr="00E015DF" w:rsidRDefault="007E3B70" w:rsidP="00E015DF">
            <w:pPr>
              <w:spacing w:before="120"/>
              <w:rPr>
                <w:color w:val="333333"/>
                <w:sz w:val="24"/>
                <w:szCs w:val="24"/>
              </w:rPr>
            </w:pPr>
          </w:p>
        </w:tc>
        <w:tc>
          <w:tcPr>
            <w:tcW w:w="985" w:type="pct"/>
          </w:tcPr>
          <w:p w:rsidR="007E3B70" w:rsidRPr="00E015DF" w:rsidRDefault="007E3B70" w:rsidP="00E015DF">
            <w:pPr>
              <w:spacing w:before="120"/>
              <w:rPr>
                <w:color w:val="333333"/>
                <w:sz w:val="24"/>
                <w:szCs w:val="24"/>
              </w:rPr>
            </w:pPr>
            <w:proofErr w:type="gramStart"/>
            <w:r w:rsidRPr="00E015DF">
              <w:rPr>
                <w:color w:val="333333"/>
                <w:sz w:val="24"/>
                <w:szCs w:val="24"/>
              </w:rPr>
              <w:t>Funkce :</w:t>
            </w:r>
            <w:proofErr w:type="gramEnd"/>
          </w:p>
        </w:tc>
        <w:tc>
          <w:tcPr>
            <w:tcW w:w="1379" w:type="pct"/>
            <w:gridSpan w:val="2"/>
          </w:tcPr>
          <w:p w:rsidR="007E3B70" w:rsidRPr="00E015DF" w:rsidRDefault="007E3B70" w:rsidP="00E015DF">
            <w:pPr>
              <w:spacing w:before="120"/>
              <w:rPr>
                <w:color w:val="333333"/>
                <w:sz w:val="24"/>
                <w:szCs w:val="24"/>
              </w:rPr>
            </w:pPr>
            <w:proofErr w:type="gramStart"/>
            <w:r w:rsidRPr="00E015DF">
              <w:rPr>
                <w:color w:val="333333"/>
                <w:sz w:val="24"/>
                <w:szCs w:val="24"/>
              </w:rPr>
              <w:t>Jméno :</w:t>
            </w:r>
            <w:proofErr w:type="gramEnd"/>
          </w:p>
        </w:tc>
        <w:tc>
          <w:tcPr>
            <w:tcW w:w="657" w:type="pct"/>
          </w:tcPr>
          <w:p w:rsidR="007E3B70" w:rsidRPr="00E015DF" w:rsidRDefault="007E3B70" w:rsidP="00E015DF">
            <w:pPr>
              <w:spacing w:before="120"/>
              <w:rPr>
                <w:color w:val="333333"/>
                <w:sz w:val="24"/>
                <w:szCs w:val="24"/>
              </w:rPr>
            </w:pPr>
            <w:proofErr w:type="gramStart"/>
            <w:r w:rsidRPr="00E015DF">
              <w:rPr>
                <w:color w:val="333333"/>
                <w:sz w:val="24"/>
                <w:szCs w:val="24"/>
              </w:rPr>
              <w:t>Datum :</w:t>
            </w:r>
            <w:proofErr w:type="gramEnd"/>
          </w:p>
        </w:tc>
        <w:tc>
          <w:tcPr>
            <w:tcW w:w="1193" w:type="pct"/>
          </w:tcPr>
          <w:p w:rsidR="007E3B70" w:rsidRPr="00E015DF" w:rsidRDefault="007E3B70" w:rsidP="00E015DF">
            <w:pPr>
              <w:spacing w:before="120"/>
              <w:rPr>
                <w:color w:val="333333"/>
                <w:sz w:val="24"/>
                <w:szCs w:val="24"/>
              </w:rPr>
            </w:pPr>
            <w:proofErr w:type="gramStart"/>
            <w:r w:rsidRPr="00E015DF">
              <w:rPr>
                <w:color w:val="333333"/>
                <w:sz w:val="24"/>
                <w:szCs w:val="24"/>
              </w:rPr>
              <w:t>Podpis :</w:t>
            </w:r>
            <w:proofErr w:type="gramEnd"/>
          </w:p>
        </w:tc>
      </w:tr>
      <w:tr w:rsidR="000A2418" w:rsidRPr="00E015DF" w:rsidTr="000A2418">
        <w:tblPrEx>
          <w:tblBorders>
            <w:insideH w:val="single" w:sz="6" w:space="0" w:color="auto"/>
            <w:insideV w:val="single" w:sz="6" w:space="0" w:color="auto"/>
          </w:tblBorders>
        </w:tblPrEx>
        <w:tc>
          <w:tcPr>
            <w:tcW w:w="786" w:type="pct"/>
          </w:tcPr>
          <w:p w:rsidR="000A2418" w:rsidRPr="00E015DF" w:rsidRDefault="000A2418" w:rsidP="00E015DF">
            <w:pPr>
              <w:spacing w:before="120"/>
              <w:rPr>
                <w:color w:val="333333"/>
                <w:sz w:val="24"/>
                <w:szCs w:val="24"/>
              </w:rPr>
            </w:pPr>
            <w:r>
              <w:rPr>
                <w:color w:val="333333"/>
                <w:sz w:val="24"/>
                <w:szCs w:val="24"/>
              </w:rPr>
              <w:t>Zpracoval</w:t>
            </w:r>
            <w:r w:rsidRPr="00E015DF">
              <w:rPr>
                <w:color w:val="333333"/>
                <w:sz w:val="24"/>
                <w:szCs w:val="24"/>
              </w:rPr>
              <w:t>:</w:t>
            </w:r>
          </w:p>
        </w:tc>
        <w:tc>
          <w:tcPr>
            <w:tcW w:w="985" w:type="pct"/>
          </w:tcPr>
          <w:p w:rsidR="000A2418" w:rsidRPr="00E015DF" w:rsidRDefault="00420585" w:rsidP="008E21D8">
            <w:pPr>
              <w:spacing w:before="120"/>
              <w:rPr>
                <w:color w:val="333333"/>
                <w:sz w:val="24"/>
                <w:szCs w:val="24"/>
              </w:rPr>
            </w:pPr>
            <w:r>
              <w:rPr>
                <w:color w:val="333333"/>
                <w:sz w:val="24"/>
                <w:szCs w:val="24"/>
              </w:rPr>
              <w:t>Tajemník</w:t>
            </w:r>
          </w:p>
        </w:tc>
        <w:tc>
          <w:tcPr>
            <w:tcW w:w="1379" w:type="pct"/>
            <w:gridSpan w:val="2"/>
          </w:tcPr>
          <w:p w:rsidR="000A2418" w:rsidRPr="00E015DF" w:rsidRDefault="000A2418" w:rsidP="008E21D8">
            <w:pPr>
              <w:spacing w:before="120"/>
              <w:rPr>
                <w:color w:val="333333"/>
                <w:sz w:val="24"/>
                <w:szCs w:val="24"/>
              </w:rPr>
            </w:pPr>
            <w:r w:rsidRPr="00E015DF">
              <w:rPr>
                <w:color w:val="333333"/>
                <w:sz w:val="24"/>
                <w:szCs w:val="24"/>
              </w:rPr>
              <w:t>Mgr. Radek Kindl</w:t>
            </w:r>
          </w:p>
          <w:p w:rsidR="000A2418" w:rsidRPr="00E015DF" w:rsidRDefault="000A2418" w:rsidP="008E21D8">
            <w:pPr>
              <w:spacing w:before="120"/>
              <w:rPr>
                <w:color w:val="333333"/>
                <w:sz w:val="24"/>
                <w:szCs w:val="24"/>
              </w:rPr>
            </w:pPr>
          </w:p>
        </w:tc>
        <w:tc>
          <w:tcPr>
            <w:tcW w:w="657" w:type="pct"/>
          </w:tcPr>
          <w:p w:rsidR="000A2418" w:rsidRPr="00E015DF" w:rsidRDefault="00420585" w:rsidP="00E015DF">
            <w:pPr>
              <w:spacing w:before="120"/>
              <w:rPr>
                <w:color w:val="333333"/>
                <w:sz w:val="24"/>
                <w:szCs w:val="24"/>
              </w:rPr>
            </w:pPr>
            <w:r>
              <w:rPr>
                <w:color w:val="333333"/>
                <w:sz w:val="24"/>
                <w:szCs w:val="24"/>
              </w:rPr>
              <w:t>8. 6</w:t>
            </w:r>
            <w:r w:rsidR="008E21D8">
              <w:rPr>
                <w:color w:val="333333"/>
                <w:sz w:val="24"/>
                <w:szCs w:val="24"/>
              </w:rPr>
              <w:t>. 2018</w:t>
            </w:r>
          </w:p>
        </w:tc>
        <w:tc>
          <w:tcPr>
            <w:tcW w:w="1193" w:type="pct"/>
          </w:tcPr>
          <w:p w:rsidR="000A2418" w:rsidRPr="00E015DF" w:rsidRDefault="000A2418" w:rsidP="00E015DF">
            <w:pPr>
              <w:spacing w:before="120"/>
              <w:rPr>
                <w:color w:val="333333"/>
                <w:sz w:val="24"/>
                <w:szCs w:val="24"/>
              </w:rPr>
            </w:pPr>
          </w:p>
        </w:tc>
      </w:tr>
      <w:tr w:rsidR="000A2418" w:rsidRPr="00E015DF" w:rsidTr="000A2418">
        <w:tblPrEx>
          <w:tblBorders>
            <w:insideH w:val="single" w:sz="6" w:space="0" w:color="auto"/>
            <w:insideV w:val="single" w:sz="6" w:space="0" w:color="auto"/>
          </w:tblBorders>
        </w:tblPrEx>
        <w:trPr>
          <w:trHeight w:val="332"/>
        </w:trPr>
        <w:tc>
          <w:tcPr>
            <w:tcW w:w="786" w:type="pct"/>
          </w:tcPr>
          <w:p w:rsidR="000A2418" w:rsidRPr="00E015DF" w:rsidRDefault="000A2418" w:rsidP="008E21D8">
            <w:pPr>
              <w:spacing w:before="120"/>
              <w:rPr>
                <w:color w:val="333333"/>
                <w:sz w:val="24"/>
                <w:szCs w:val="24"/>
              </w:rPr>
            </w:pPr>
            <w:r>
              <w:rPr>
                <w:color w:val="333333"/>
                <w:sz w:val="24"/>
                <w:szCs w:val="24"/>
              </w:rPr>
              <w:t>S</w:t>
            </w:r>
            <w:r w:rsidR="008E21D8">
              <w:rPr>
                <w:color w:val="333333"/>
                <w:sz w:val="24"/>
                <w:szCs w:val="24"/>
              </w:rPr>
              <w:t>eznámen</w:t>
            </w:r>
            <w:r w:rsidRPr="00E015DF">
              <w:rPr>
                <w:color w:val="333333"/>
                <w:sz w:val="24"/>
                <w:szCs w:val="24"/>
              </w:rPr>
              <w:t>:</w:t>
            </w:r>
          </w:p>
        </w:tc>
        <w:tc>
          <w:tcPr>
            <w:tcW w:w="985" w:type="pct"/>
          </w:tcPr>
          <w:p w:rsidR="000A2418" w:rsidRPr="00E015DF" w:rsidRDefault="00420585" w:rsidP="008E21D8">
            <w:pPr>
              <w:spacing w:before="120"/>
              <w:rPr>
                <w:color w:val="333333"/>
                <w:sz w:val="24"/>
                <w:szCs w:val="24"/>
              </w:rPr>
            </w:pPr>
            <w:r>
              <w:rPr>
                <w:color w:val="333333"/>
                <w:sz w:val="24"/>
                <w:szCs w:val="24"/>
              </w:rPr>
              <w:t>Zastupitelé města</w:t>
            </w:r>
          </w:p>
        </w:tc>
        <w:tc>
          <w:tcPr>
            <w:tcW w:w="1379" w:type="pct"/>
            <w:gridSpan w:val="2"/>
          </w:tcPr>
          <w:p w:rsidR="000A2418" w:rsidRPr="00E015DF" w:rsidRDefault="00CF0582" w:rsidP="008E21D8">
            <w:pPr>
              <w:spacing w:before="120"/>
              <w:rPr>
                <w:color w:val="333333"/>
                <w:sz w:val="24"/>
                <w:szCs w:val="24"/>
              </w:rPr>
            </w:pPr>
            <w:r>
              <w:rPr>
                <w:color w:val="333333"/>
                <w:sz w:val="24"/>
                <w:szCs w:val="24"/>
              </w:rPr>
              <w:t>Usnesení č. 768/30/2018</w:t>
            </w:r>
          </w:p>
        </w:tc>
        <w:tc>
          <w:tcPr>
            <w:tcW w:w="657" w:type="pct"/>
          </w:tcPr>
          <w:p w:rsidR="000A2418" w:rsidRPr="00E015DF" w:rsidRDefault="00CF0582" w:rsidP="00E015DF">
            <w:pPr>
              <w:spacing w:before="120"/>
              <w:rPr>
                <w:color w:val="333333"/>
                <w:sz w:val="24"/>
                <w:szCs w:val="24"/>
              </w:rPr>
            </w:pPr>
            <w:r>
              <w:rPr>
                <w:color w:val="333333"/>
                <w:sz w:val="24"/>
                <w:szCs w:val="24"/>
              </w:rPr>
              <w:t>25. 6. 2018</w:t>
            </w:r>
          </w:p>
        </w:tc>
        <w:tc>
          <w:tcPr>
            <w:tcW w:w="1193" w:type="pct"/>
          </w:tcPr>
          <w:p w:rsidR="000A2418" w:rsidRPr="00E015DF" w:rsidRDefault="000A2418" w:rsidP="00E015DF">
            <w:pPr>
              <w:spacing w:before="120"/>
              <w:rPr>
                <w:color w:val="333333"/>
                <w:sz w:val="24"/>
                <w:szCs w:val="24"/>
              </w:rPr>
            </w:pPr>
          </w:p>
        </w:tc>
      </w:tr>
    </w:tbl>
    <w:p w:rsidR="007E3B70" w:rsidRPr="00E015DF" w:rsidRDefault="007E3B70" w:rsidP="007E3B70">
      <w:pPr>
        <w:rPr>
          <w:color w:val="333333"/>
          <w:sz w:val="24"/>
          <w:szCs w:val="24"/>
        </w:rPr>
      </w:pPr>
    </w:p>
    <w:p w:rsidR="007E3B70" w:rsidRPr="00E015DF" w:rsidRDefault="007E3B70" w:rsidP="007E3B70">
      <w:pPr>
        <w:rPr>
          <w:color w:val="333333"/>
          <w:sz w:val="24"/>
          <w:szCs w:val="24"/>
        </w:rPr>
      </w:pPr>
    </w:p>
    <w:p w:rsidR="007E3B70" w:rsidRPr="00E015DF" w:rsidRDefault="007E3B70" w:rsidP="007E3B70">
      <w:pPr>
        <w:pStyle w:val="normlnnov"/>
        <w:rPr>
          <w:rFonts w:ascii="Times New Roman" w:eastAsia="Arial Unicode MS" w:hAnsi="Times New Roman"/>
          <w:b/>
          <w:color w:val="333333"/>
          <w:sz w:val="24"/>
          <w:szCs w:val="24"/>
        </w:rPr>
      </w:pPr>
      <w:r w:rsidRPr="00E015DF">
        <w:rPr>
          <w:rFonts w:ascii="Times New Roman" w:hAnsi="Times New Roman"/>
          <w:b/>
          <w:color w:val="333333"/>
          <w:sz w:val="24"/>
          <w:szCs w:val="24"/>
        </w:rPr>
        <w:t>Rozdělovník výtisků</w:t>
      </w:r>
    </w:p>
    <w:tbl>
      <w:tblPr>
        <w:tblW w:w="9739" w:type="dxa"/>
        <w:jc w:val="center"/>
        <w:tblInd w:w="-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6"/>
        <w:gridCol w:w="1368"/>
        <w:gridCol w:w="2884"/>
        <w:gridCol w:w="2126"/>
        <w:gridCol w:w="1058"/>
        <w:gridCol w:w="1777"/>
      </w:tblGrid>
      <w:tr w:rsidR="007E3B70" w:rsidRPr="00E015DF" w:rsidTr="001F5ACF">
        <w:trPr>
          <w:jc w:val="center"/>
        </w:trPr>
        <w:tc>
          <w:tcPr>
            <w:tcW w:w="526" w:type="dxa"/>
          </w:tcPr>
          <w:p w:rsidR="007E3B70" w:rsidRPr="00E015DF" w:rsidRDefault="007E3B70" w:rsidP="00E015DF">
            <w:pPr>
              <w:widowControl w:val="0"/>
              <w:spacing w:before="120"/>
              <w:jc w:val="center"/>
              <w:rPr>
                <w:b/>
                <w:color w:val="333333"/>
                <w:sz w:val="24"/>
                <w:szCs w:val="24"/>
              </w:rPr>
            </w:pPr>
            <w:r w:rsidRPr="00E015DF">
              <w:rPr>
                <w:b/>
                <w:color w:val="333333"/>
                <w:sz w:val="24"/>
                <w:szCs w:val="24"/>
              </w:rPr>
              <w:t>č.</w:t>
            </w:r>
          </w:p>
        </w:tc>
        <w:tc>
          <w:tcPr>
            <w:tcW w:w="1368" w:type="dxa"/>
          </w:tcPr>
          <w:p w:rsidR="007E3B70" w:rsidRPr="00E015DF" w:rsidRDefault="007E3B70" w:rsidP="00E015DF">
            <w:pPr>
              <w:widowControl w:val="0"/>
              <w:spacing w:before="120"/>
              <w:jc w:val="both"/>
              <w:rPr>
                <w:b/>
                <w:color w:val="333333"/>
                <w:sz w:val="24"/>
                <w:szCs w:val="24"/>
              </w:rPr>
            </w:pPr>
            <w:r w:rsidRPr="00E015DF">
              <w:rPr>
                <w:b/>
                <w:color w:val="333333"/>
                <w:sz w:val="24"/>
                <w:szCs w:val="24"/>
              </w:rPr>
              <w:t>podoba</w:t>
            </w:r>
          </w:p>
        </w:tc>
        <w:tc>
          <w:tcPr>
            <w:tcW w:w="2884" w:type="dxa"/>
          </w:tcPr>
          <w:p w:rsidR="007E3B70" w:rsidRPr="00E015DF" w:rsidRDefault="007E3B70" w:rsidP="00E015DF">
            <w:pPr>
              <w:widowControl w:val="0"/>
              <w:spacing w:before="120"/>
              <w:jc w:val="both"/>
              <w:rPr>
                <w:b/>
                <w:color w:val="333333"/>
                <w:sz w:val="24"/>
                <w:szCs w:val="24"/>
              </w:rPr>
            </w:pPr>
            <w:r w:rsidRPr="00E015DF">
              <w:rPr>
                <w:b/>
                <w:color w:val="333333"/>
                <w:sz w:val="24"/>
                <w:szCs w:val="24"/>
              </w:rPr>
              <w:t>Vlastník (funkce) / umístění</w:t>
            </w:r>
          </w:p>
        </w:tc>
        <w:tc>
          <w:tcPr>
            <w:tcW w:w="2126" w:type="dxa"/>
          </w:tcPr>
          <w:p w:rsidR="007E3B70" w:rsidRPr="00E015DF" w:rsidRDefault="007E3B70" w:rsidP="00E015DF">
            <w:pPr>
              <w:widowControl w:val="0"/>
              <w:spacing w:before="120"/>
              <w:jc w:val="both"/>
              <w:rPr>
                <w:b/>
                <w:color w:val="333333"/>
                <w:sz w:val="24"/>
                <w:szCs w:val="24"/>
              </w:rPr>
            </w:pPr>
            <w:r w:rsidRPr="00E015DF">
              <w:rPr>
                <w:b/>
                <w:color w:val="333333"/>
                <w:sz w:val="24"/>
                <w:szCs w:val="24"/>
              </w:rPr>
              <w:t>Jméno</w:t>
            </w:r>
          </w:p>
        </w:tc>
        <w:tc>
          <w:tcPr>
            <w:tcW w:w="1058" w:type="dxa"/>
          </w:tcPr>
          <w:p w:rsidR="007E3B70" w:rsidRPr="00E015DF" w:rsidRDefault="007E3B70" w:rsidP="00E015DF">
            <w:pPr>
              <w:widowControl w:val="0"/>
              <w:spacing w:before="120"/>
              <w:jc w:val="both"/>
              <w:rPr>
                <w:b/>
                <w:color w:val="333333"/>
                <w:sz w:val="24"/>
                <w:szCs w:val="24"/>
              </w:rPr>
            </w:pPr>
            <w:r w:rsidRPr="00E015DF">
              <w:rPr>
                <w:b/>
                <w:color w:val="333333"/>
                <w:sz w:val="24"/>
                <w:szCs w:val="24"/>
              </w:rPr>
              <w:t>Datum</w:t>
            </w:r>
          </w:p>
        </w:tc>
        <w:tc>
          <w:tcPr>
            <w:tcW w:w="1777" w:type="dxa"/>
          </w:tcPr>
          <w:p w:rsidR="007E3B70" w:rsidRPr="00E015DF" w:rsidRDefault="007E3B70" w:rsidP="00E015DF">
            <w:pPr>
              <w:widowControl w:val="0"/>
              <w:spacing w:before="120"/>
              <w:jc w:val="both"/>
              <w:rPr>
                <w:b/>
                <w:color w:val="333333"/>
                <w:sz w:val="24"/>
                <w:szCs w:val="24"/>
              </w:rPr>
            </w:pPr>
            <w:r w:rsidRPr="00E015DF">
              <w:rPr>
                <w:b/>
                <w:color w:val="333333"/>
                <w:sz w:val="24"/>
                <w:szCs w:val="24"/>
              </w:rPr>
              <w:t>Podpis</w:t>
            </w:r>
          </w:p>
        </w:tc>
      </w:tr>
      <w:tr w:rsidR="007E3B70" w:rsidRPr="00E015DF" w:rsidTr="001F5ACF">
        <w:trPr>
          <w:jc w:val="center"/>
        </w:trPr>
        <w:tc>
          <w:tcPr>
            <w:tcW w:w="526" w:type="dxa"/>
          </w:tcPr>
          <w:p w:rsidR="007E3B70" w:rsidRPr="00E015DF" w:rsidRDefault="007E3B70" w:rsidP="00E015DF">
            <w:pPr>
              <w:spacing w:before="120"/>
              <w:jc w:val="center"/>
              <w:rPr>
                <w:color w:val="333333"/>
                <w:sz w:val="24"/>
                <w:szCs w:val="24"/>
              </w:rPr>
            </w:pPr>
            <w:r w:rsidRPr="00E015DF">
              <w:rPr>
                <w:color w:val="333333"/>
                <w:sz w:val="24"/>
                <w:szCs w:val="24"/>
              </w:rPr>
              <w:t>1</w:t>
            </w:r>
          </w:p>
        </w:tc>
        <w:tc>
          <w:tcPr>
            <w:tcW w:w="1368" w:type="dxa"/>
          </w:tcPr>
          <w:p w:rsidR="007E3B70" w:rsidRPr="00E015DF" w:rsidRDefault="008E21D8" w:rsidP="00E015DF">
            <w:pPr>
              <w:spacing w:before="120"/>
              <w:rPr>
                <w:color w:val="333333"/>
                <w:sz w:val="24"/>
                <w:szCs w:val="24"/>
              </w:rPr>
            </w:pPr>
            <w:r>
              <w:rPr>
                <w:color w:val="333333"/>
                <w:sz w:val="24"/>
                <w:szCs w:val="24"/>
              </w:rPr>
              <w:t>elektronická</w:t>
            </w:r>
          </w:p>
        </w:tc>
        <w:tc>
          <w:tcPr>
            <w:tcW w:w="2884" w:type="dxa"/>
          </w:tcPr>
          <w:p w:rsidR="007E3B70" w:rsidRPr="00E015DF" w:rsidRDefault="00420585" w:rsidP="00E015DF">
            <w:pPr>
              <w:spacing w:before="120"/>
              <w:rPr>
                <w:color w:val="333333"/>
                <w:sz w:val="24"/>
                <w:szCs w:val="24"/>
              </w:rPr>
            </w:pPr>
            <w:r>
              <w:rPr>
                <w:color w:val="333333"/>
                <w:sz w:val="24"/>
                <w:szCs w:val="24"/>
              </w:rPr>
              <w:t>Tajemník</w:t>
            </w:r>
          </w:p>
        </w:tc>
        <w:tc>
          <w:tcPr>
            <w:tcW w:w="2126" w:type="dxa"/>
          </w:tcPr>
          <w:p w:rsidR="007E3B70" w:rsidRPr="00E015DF" w:rsidRDefault="008E21D8" w:rsidP="008E21D8">
            <w:pPr>
              <w:spacing w:before="120"/>
              <w:rPr>
                <w:color w:val="333333"/>
                <w:sz w:val="24"/>
                <w:szCs w:val="24"/>
              </w:rPr>
            </w:pPr>
            <w:r>
              <w:rPr>
                <w:color w:val="333333"/>
                <w:sz w:val="24"/>
                <w:szCs w:val="24"/>
              </w:rPr>
              <w:t>Mgr. Radek Kindl</w:t>
            </w:r>
          </w:p>
        </w:tc>
        <w:tc>
          <w:tcPr>
            <w:tcW w:w="1058" w:type="dxa"/>
          </w:tcPr>
          <w:p w:rsidR="007E3B70" w:rsidRPr="00420585" w:rsidRDefault="00420585" w:rsidP="00E015DF">
            <w:pPr>
              <w:spacing w:before="120"/>
              <w:rPr>
                <w:color w:val="333333"/>
                <w:sz w:val="22"/>
                <w:szCs w:val="24"/>
              </w:rPr>
            </w:pPr>
            <w:r w:rsidRPr="00420585">
              <w:rPr>
                <w:color w:val="333333"/>
                <w:sz w:val="22"/>
                <w:szCs w:val="24"/>
              </w:rPr>
              <w:t>8. 6. 2018</w:t>
            </w:r>
          </w:p>
        </w:tc>
        <w:tc>
          <w:tcPr>
            <w:tcW w:w="1777" w:type="dxa"/>
          </w:tcPr>
          <w:p w:rsidR="007E3B70" w:rsidRPr="00E015DF" w:rsidRDefault="007E3B70" w:rsidP="00E015DF">
            <w:pPr>
              <w:widowControl w:val="0"/>
              <w:spacing w:before="120"/>
              <w:jc w:val="both"/>
              <w:rPr>
                <w:color w:val="333333"/>
                <w:sz w:val="24"/>
                <w:szCs w:val="24"/>
              </w:rPr>
            </w:pPr>
          </w:p>
        </w:tc>
      </w:tr>
      <w:tr w:rsidR="007E3B70" w:rsidRPr="00E015DF" w:rsidTr="001F5ACF">
        <w:trPr>
          <w:trHeight w:val="65"/>
          <w:jc w:val="center"/>
        </w:trPr>
        <w:tc>
          <w:tcPr>
            <w:tcW w:w="526" w:type="dxa"/>
          </w:tcPr>
          <w:p w:rsidR="007E3B70" w:rsidRPr="00E015DF" w:rsidRDefault="007E3B70" w:rsidP="00E015DF">
            <w:pPr>
              <w:spacing w:before="120"/>
              <w:jc w:val="center"/>
              <w:rPr>
                <w:color w:val="333333"/>
                <w:sz w:val="24"/>
                <w:szCs w:val="24"/>
              </w:rPr>
            </w:pPr>
            <w:r w:rsidRPr="00E015DF">
              <w:rPr>
                <w:color w:val="333333"/>
                <w:sz w:val="24"/>
                <w:szCs w:val="24"/>
              </w:rPr>
              <w:t>2</w:t>
            </w:r>
          </w:p>
        </w:tc>
        <w:tc>
          <w:tcPr>
            <w:tcW w:w="1368" w:type="dxa"/>
          </w:tcPr>
          <w:p w:rsidR="007E3B70" w:rsidRPr="00E015DF" w:rsidRDefault="007E3B70" w:rsidP="00E015DF">
            <w:pPr>
              <w:spacing w:before="120"/>
              <w:rPr>
                <w:color w:val="333333"/>
                <w:sz w:val="24"/>
                <w:szCs w:val="24"/>
              </w:rPr>
            </w:pPr>
            <w:r w:rsidRPr="00E015DF">
              <w:rPr>
                <w:color w:val="333333"/>
                <w:sz w:val="24"/>
                <w:szCs w:val="24"/>
              </w:rPr>
              <w:t>Fyzická</w:t>
            </w:r>
          </w:p>
        </w:tc>
        <w:tc>
          <w:tcPr>
            <w:tcW w:w="2884" w:type="dxa"/>
          </w:tcPr>
          <w:p w:rsidR="007E3B70" w:rsidRPr="00E015DF" w:rsidRDefault="00420585" w:rsidP="00B11219">
            <w:pPr>
              <w:spacing w:before="120"/>
              <w:rPr>
                <w:color w:val="333333"/>
                <w:sz w:val="24"/>
                <w:szCs w:val="24"/>
              </w:rPr>
            </w:pPr>
            <w:r>
              <w:rPr>
                <w:color w:val="333333"/>
                <w:sz w:val="24"/>
                <w:szCs w:val="24"/>
              </w:rPr>
              <w:t>Zastupitelé města</w:t>
            </w:r>
          </w:p>
        </w:tc>
        <w:tc>
          <w:tcPr>
            <w:tcW w:w="2126" w:type="dxa"/>
          </w:tcPr>
          <w:p w:rsidR="007E3B70" w:rsidRPr="00E015DF" w:rsidRDefault="007E3B70" w:rsidP="00E015DF">
            <w:pPr>
              <w:spacing w:before="120"/>
              <w:rPr>
                <w:color w:val="333333"/>
                <w:sz w:val="24"/>
                <w:szCs w:val="24"/>
              </w:rPr>
            </w:pPr>
          </w:p>
        </w:tc>
        <w:tc>
          <w:tcPr>
            <w:tcW w:w="1058" w:type="dxa"/>
          </w:tcPr>
          <w:p w:rsidR="007E3B70" w:rsidRPr="00420585" w:rsidRDefault="00420585" w:rsidP="00E015DF">
            <w:pPr>
              <w:spacing w:before="120"/>
              <w:rPr>
                <w:color w:val="333333"/>
                <w:szCs w:val="24"/>
              </w:rPr>
            </w:pPr>
            <w:r w:rsidRPr="00420585">
              <w:rPr>
                <w:color w:val="333333"/>
                <w:szCs w:val="24"/>
              </w:rPr>
              <w:t>25. 6. 2018</w:t>
            </w:r>
          </w:p>
        </w:tc>
        <w:tc>
          <w:tcPr>
            <w:tcW w:w="1777" w:type="dxa"/>
          </w:tcPr>
          <w:p w:rsidR="007E3B70" w:rsidRPr="00E015DF" w:rsidRDefault="007E3B70" w:rsidP="00E015DF">
            <w:pPr>
              <w:widowControl w:val="0"/>
              <w:spacing w:before="120"/>
              <w:jc w:val="both"/>
              <w:rPr>
                <w:strike/>
                <w:color w:val="333333"/>
                <w:sz w:val="24"/>
                <w:szCs w:val="24"/>
              </w:rPr>
            </w:pPr>
          </w:p>
        </w:tc>
      </w:tr>
      <w:tr w:rsidR="007E3B70" w:rsidRPr="00E015DF" w:rsidTr="001F5ACF">
        <w:trPr>
          <w:jc w:val="center"/>
        </w:trPr>
        <w:tc>
          <w:tcPr>
            <w:tcW w:w="526" w:type="dxa"/>
          </w:tcPr>
          <w:p w:rsidR="007E3B70" w:rsidRPr="00E015DF" w:rsidRDefault="00F34004" w:rsidP="00E015DF">
            <w:pPr>
              <w:spacing w:before="120"/>
              <w:jc w:val="center"/>
              <w:rPr>
                <w:color w:val="333333"/>
                <w:sz w:val="24"/>
                <w:szCs w:val="24"/>
              </w:rPr>
            </w:pPr>
            <w:r>
              <w:rPr>
                <w:color w:val="333333"/>
                <w:sz w:val="24"/>
                <w:szCs w:val="24"/>
              </w:rPr>
              <w:t>3</w:t>
            </w:r>
          </w:p>
        </w:tc>
        <w:tc>
          <w:tcPr>
            <w:tcW w:w="1368" w:type="dxa"/>
          </w:tcPr>
          <w:p w:rsidR="007E3B70" w:rsidRPr="00E015DF" w:rsidRDefault="00F34004" w:rsidP="00E015DF">
            <w:pPr>
              <w:spacing w:before="120"/>
              <w:rPr>
                <w:color w:val="333333"/>
                <w:sz w:val="24"/>
                <w:szCs w:val="24"/>
              </w:rPr>
            </w:pPr>
            <w:r>
              <w:rPr>
                <w:color w:val="333333"/>
                <w:sz w:val="24"/>
                <w:szCs w:val="24"/>
              </w:rPr>
              <w:t>web</w:t>
            </w:r>
          </w:p>
        </w:tc>
        <w:tc>
          <w:tcPr>
            <w:tcW w:w="2884" w:type="dxa"/>
          </w:tcPr>
          <w:p w:rsidR="007E3B70" w:rsidRPr="00E015DF" w:rsidRDefault="00F34004" w:rsidP="00E015DF">
            <w:pPr>
              <w:spacing w:before="120"/>
              <w:rPr>
                <w:color w:val="333333"/>
                <w:sz w:val="24"/>
                <w:szCs w:val="24"/>
              </w:rPr>
            </w:pPr>
            <w:r>
              <w:rPr>
                <w:color w:val="333333"/>
                <w:sz w:val="24"/>
                <w:szCs w:val="24"/>
              </w:rPr>
              <w:t>město Dubí</w:t>
            </w:r>
          </w:p>
        </w:tc>
        <w:tc>
          <w:tcPr>
            <w:tcW w:w="2126" w:type="dxa"/>
          </w:tcPr>
          <w:p w:rsidR="007E3B70" w:rsidRPr="00E015DF" w:rsidRDefault="007E3B70" w:rsidP="00E015DF">
            <w:pPr>
              <w:spacing w:before="120"/>
              <w:rPr>
                <w:color w:val="333333"/>
                <w:sz w:val="24"/>
                <w:szCs w:val="24"/>
              </w:rPr>
            </w:pPr>
          </w:p>
        </w:tc>
        <w:tc>
          <w:tcPr>
            <w:tcW w:w="1058" w:type="dxa"/>
          </w:tcPr>
          <w:p w:rsidR="007E3B70" w:rsidRPr="00962D50" w:rsidRDefault="00F34004" w:rsidP="00E015DF">
            <w:pPr>
              <w:rPr>
                <w:color w:val="333333"/>
                <w:szCs w:val="24"/>
              </w:rPr>
            </w:pPr>
            <w:r w:rsidRPr="00962D50">
              <w:rPr>
                <w:color w:val="333333"/>
                <w:szCs w:val="24"/>
              </w:rPr>
              <w:t>26.</w:t>
            </w:r>
            <w:r w:rsidR="00CF0582">
              <w:rPr>
                <w:color w:val="333333"/>
                <w:szCs w:val="24"/>
              </w:rPr>
              <w:t xml:space="preserve"> </w:t>
            </w:r>
            <w:r w:rsidRPr="00962D50">
              <w:rPr>
                <w:color w:val="333333"/>
                <w:szCs w:val="24"/>
              </w:rPr>
              <w:t>6. 2018</w:t>
            </w:r>
          </w:p>
        </w:tc>
        <w:tc>
          <w:tcPr>
            <w:tcW w:w="1777" w:type="dxa"/>
          </w:tcPr>
          <w:p w:rsidR="007E3B70" w:rsidRPr="00E015DF" w:rsidRDefault="007E3B70" w:rsidP="00E015DF">
            <w:pPr>
              <w:widowControl w:val="0"/>
              <w:spacing w:before="120"/>
              <w:jc w:val="both"/>
              <w:rPr>
                <w:color w:val="333333"/>
                <w:sz w:val="24"/>
                <w:szCs w:val="24"/>
              </w:rPr>
            </w:pPr>
          </w:p>
        </w:tc>
      </w:tr>
      <w:tr w:rsidR="007E3B70" w:rsidRPr="00E015DF" w:rsidTr="00E015DF">
        <w:trPr>
          <w:jc w:val="center"/>
        </w:trPr>
        <w:tc>
          <w:tcPr>
            <w:tcW w:w="9739" w:type="dxa"/>
            <w:gridSpan w:val="6"/>
          </w:tcPr>
          <w:p w:rsidR="007E3B70" w:rsidRPr="00E015DF" w:rsidRDefault="007E3B70" w:rsidP="00B11219">
            <w:pPr>
              <w:widowControl w:val="0"/>
              <w:spacing w:before="120"/>
              <w:rPr>
                <w:i/>
                <w:color w:val="333333"/>
                <w:sz w:val="24"/>
                <w:szCs w:val="24"/>
              </w:rPr>
            </w:pPr>
            <w:proofErr w:type="gramStart"/>
            <w:r w:rsidRPr="00E015DF">
              <w:rPr>
                <w:i/>
                <w:color w:val="333333"/>
                <w:sz w:val="24"/>
                <w:szCs w:val="24"/>
              </w:rPr>
              <w:t>Poznámka :</w:t>
            </w:r>
            <w:proofErr w:type="gramEnd"/>
            <w:r w:rsidRPr="00E015DF">
              <w:rPr>
                <w:i/>
                <w:color w:val="333333"/>
                <w:sz w:val="24"/>
                <w:szCs w:val="24"/>
              </w:rPr>
              <w:t xml:space="preserve"> </w:t>
            </w:r>
          </w:p>
        </w:tc>
      </w:tr>
    </w:tbl>
    <w:p w:rsidR="007E3B70" w:rsidRPr="00E015DF" w:rsidRDefault="007E3B70" w:rsidP="007E3B70">
      <w:pPr>
        <w:rPr>
          <w:color w:val="333333"/>
          <w:sz w:val="24"/>
          <w:szCs w:val="24"/>
        </w:rPr>
      </w:pPr>
    </w:p>
    <w:p w:rsidR="007E3B70" w:rsidRPr="00E015DF" w:rsidRDefault="007E3B70" w:rsidP="007E3B70">
      <w:pPr>
        <w:rPr>
          <w:color w:val="333333"/>
          <w:sz w:val="24"/>
          <w:szCs w:val="24"/>
        </w:rPr>
      </w:pPr>
    </w:p>
    <w:p w:rsidR="007E3B70" w:rsidRPr="00E015DF" w:rsidRDefault="007E3B70" w:rsidP="007E3B70">
      <w:pPr>
        <w:rPr>
          <w:color w:val="333333"/>
          <w:sz w:val="24"/>
          <w:szCs w:val="24"/>
        </w:rPr>
      </w:pPr>
    </w:p>
    <w:p w:rsidR="007E3B70" w:rsidRPr="00E015DF" w:rsidRDefault="007E3B70" w:rsidP="007E3B70">
      <w:pPr>
        <w:rPr>
          <w:color w:val="333333"/>
          <w:sz w:val="24"/>
          <w:szCs w:val="24"/>
        </w:rPr>
      </w:pPr>
    </w:p>
    <w:p w:rsidR="007E3B70" w:rsidRDefault="007E3B70" w:rsidP="007E3B70">
      <w:pPr>
        <w:rPr>
          <w:color w:val="333333"/>
          <w:sz w:val="24"/>
          <w:szCs w:val="24"/>
        </w:rPr>
      </w:pPr>
      <w:bookmarkStart w:id="0" w:name="_Toc148766327"/>
      <w:bookmarkStart w:id="1" w:name="_Toc148766988"/>
      <w:bookmarkStart w:id="2" w:name="_Toc156012105"/>
      <w:bookmarkStart w:id="3" w:name="_Toc156012280"/>
      <w:bookmarkStart w:id="4" w:name="_Toc156012451"/>
      <w:bookmarkStart w:id="5" w:name="_Toc156012505"/>
    </w:p>
    <w:p w:rsidR="00B11219" w:rsidRDefault="00B11219" w:rsidP="007E3B70">
      <w:pPr>
        <w:rPr>
          <w:color w:val="333333"/>
          <w:sz w:val="24"/>
          <w:szCs w:val="24"/>
        </w:rPr>
      </w:pPr>
    </w:p>
    <w:p w:rsidR="00B11219" w:rsidRPr="00E015DF" w:rsidRDefault="00B11219" w:rsidP="007E3B70">
      <w:pPr>
        <w:rPr>
          <w:color w:val="333333"/>
          <w:sz w:val="24"/>
          <w:szCs w:val="24"/>
        </w:rPr>
      </w:pPr>
    </w:p>
    <w:p w:rsidR="00E015DF" w:rsidRPr="00E015DF" w:rsidRDefault="00E015DF" w:rsidP="007E3B70">
      <w:pPr>
        <w:rPr>
          <w:color w:val="333333"/>
          <w:sz w:val="24"/>
          <w:szCs w:val="24"/>
        </w:rPr>
      </w:pPr>
    </w:p>
    <w:bookmarkEnd w:id="0"/>
    <w:bookmarkEnd w:id="1"/>
    <w:bookmarkEnd w:id="2"/>
    <w:bookmarkEnd w:id="3"/>
    <w:bookmarkEnd w:id="4"/>
    <w:bookmarkEnd w:id="5"/>
    <w:p w:rsidR="007E3B70" w:rsidRPr="00E015DF" w:rsidRDefault="007E3B70" w:rsidP="007E3B70">
      <w:pPr>
        <w:rPr>
          <w:b/>
          <w:color w:val="333333"/>
          <w:sz w:val="24"/>
          <w:szCs w:val="24"/>
        </w:rPr>
      </w:pPr>
    </w:p>
    <w:p w:rsidR="007E3B70" w:rsidRPr="00E015DF" w:rsidRDefault="007E3B70" w:rsidP="007E3B70">
      <w:pPr>
        <w:rPr>
          <w:b/>
          <w:color w:val="333333"/>
          <w:sz w:val="24"/>
          <w:szCs w:val="24"/>
        </w:rPr>
      </w:pPr>
      <w:bookmarkStart w:id="6" w:name="_Toc148766328"/>
      <w:bookmarkStart w:id="7" w:name="_Toc148766989"/>
      <w:bookmarkStart w:id="8" w:name="_Toc156012106"/>
      <w:bookmarkStart w:id="9" w:name="_Toc156012281"/>
      <w:bookmarkStart w:id="10" w:name="_Toc156012452"/>
      <w:bookmarkStart w:id="11" w:name="_Toc156012506"/>
      <w:r w:rsidRPr="00E015DF">
        <w:rPr>
          <w:b/>
          <w:color w:val="333333"/>
          <w:sz w:val="24"/>
          <w:szCs w:val="24"/>
        </w:rPr>
        <w:t>Seznam revizí</w:t>
      </w:r>
      <w:bookmarkEnd w:id="6"/>
      <w:bookmarkEnd w:id="7"/>
      <w:bookmarkEnd w:id="8"/>
      <w:bookmarkEnd w:id="9"/>
      <w:bookmarkEnd w:id="10"/>
      <w:bookmarkEnd w:id="11"/>
    </w:p>
    <w:tbl>
      <w:tblPr>
        <w:tblW w:w="970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2929"/>
        <w:gridCol w:w="1440"/>
        <w:gridCol w:w="2616"/>
        <w:gridCol w:w="1800"/>
      </w:tblGrid>
      <w:tr w:rsidR="007E3B70" w:rsidRPr="00E015DF" w:rsidTr="00E015DF">
        <w:trPr>
          <w:jc w:val="center"/>
        </w:trPr>
        <w:tc>
          <w:tcPr>
            <w:tcW w:w="921" w:type="dxa"/>
          </w:tcPr>
          <w:p w:rsidR="007E3B70" w:rsidRPr="00E015DF" w:rsidRDefault="007E3B70" w:rsidP="00E015DF">
            <w:pPr>
              <w:spacing w:before="120"/>
              <w:jc w:val="center"/>
              <w:rPr>
                <w:b/>
                <w:color w:val="333333"/>
                <w:sz w:val="24"/>
                <w:szCs w:val="24"/>
              </w:rPr>
            </w:pPr>
            <w:r w:rsidRPr="00E015DF">
              <w:rPr>
                <w:b/>
                <w:color w:val="333333"/>
                <w:sz w:val="24"/>
                <w:szCs w:val="24"/>
              </w:rPr>
              <w:t>Revize č.</w:t>
            </w:r>
          </w:p>
        </w:tc>
        <w:tc>
          <w:tcPr>
            <w:tcW w:w="2929" w:type="dxa"/>
          </w:tcPr>
          <w:p w:rsidR="007E3B70" w:rsidRPr="00E015DF" w:rsidRDefault="007E3B70" w:rsidP="00E015DF">
            <w:pPr>
              <w:widowControl w:val="0"/>
              <w:spacing w:before="120"/>
              <w:jc w:val="center"/>
              <w:rPr>
                <w:b/>
                <w:color w:val="333333"/>
                <w:sz w:val="24"/>
                <w:szCs w:val="24"/>
              </w:rPr>
            </w:pPr>
            <w:r w:rsidRPr="00E015DF">
              <w:rPr>
                <w:b/>
                <w:color w:val="333333"/>
                <w:sz w:val="24"/>
                <w:szCs w:val="24"/>
              </w:rPr>
              <w:t>Revidoval (jméno, funkce)</w:t>
            </w:r>
          </w:p>
        </w:tc>
        <w:tc>
          <w:tcPr>
            <w:tcW w:w="1440" w:type="dxa"/>
          </w:tcPr>
          <w:p w:rsidR="007E3B70" w:rsidRPr="00E015DF" w:rsidRDefault="007E3B70" w:rsidP="00E015DF">
            <w:pPr>
              <w:spacing w:before="120"/>
              <w:jc w:val="center"/>
              <w:rPr>
                <w:b/>
                <w:color w:val="333333"/>
                <w:sz w:val="24"/>
                <w:szCs w:val="24"/>
              </w:rPr>
            </w:pPr>
            <w:r w:rsidRPr="00E015DF">
              <w:rPr>
                <w:b/>
                <w:color w:val="333333"/>
                <w:sz w:val="24"/>
                <w:szCs w:val="24"/>
              </w:rPr>
              <w:t>Datum</w:t>
            </w:r>
          </w:p>
        </w:tc>
        <w:tc>
          <w:tcPr>
            <w:tcW w:w="2616" w:type="dxa"/>
          </w:tcPr>
          <w:p w:rsidR="007E3B70" w:rsidRPr="00E015DF" w:rsidRDefault="007E3B70" w:rsidP="00E015DF">
            <w:pPr>
              <w:spacing w:before="120"/>
              <w:jc w:val="center"/>
              <w:rPr>
                <w:b/>
                <w:color w:val="333333"/>
                <w:sz w:val="24"/>
                <w:szCs w:val="24"/>
              </w:rPr>
            </w:pPr>
            <w:r w:rsidRPr="00E015DF">
              <w:rPr>
                <w:b/>
                <w:color w:val="333333"/>
                <w:sz w:val="24"/>
                <w:szCs w:val="24"/>
              </w:rPr>
              <w:t>Výsledek (změna, rušení, nové vydání)</w:t>
            </w:r>
          </w:p>
        </w:tc>
        <w:tc>
          <w:tcPr>
            <w:tcW w:w="1800" w:type="dxa"/>
          </w:tcPr>
          <w:p w:rsidR="007E3B70" w:rsidRPr="00E015DF" w:rsidRDefault="007E3B70" w:rsidP="00E015DF">
            <w:pPr>
              <w:spacing w:before="120"/>
              <w:jc w:val="center"/>
              <w:rPr>
                <w:b/>
                <w:color w:val="333333"/>
                <w:sz w:val="24"/>
                <w:szCs w:val="24"/>
              </w:rPr>
            </w:pPr>
            <w:r w:rsidRPr="00E015DF">
              <w:rPr>
                <w:b/>
                <w:color w:val="333333"/>
                <w:sz w:val="24"/>
                <w:szCs w:val="24"/>
              </w:rPr>
              <w:t>Podpis</w:t>
            </w:r>
          </w:p>
        </w:tc>
      </w:tr>
      <w:tr w:rsidR="007E3B70" w:rsidRPr="00E015DF" w:rsidTr="00E015DF">
        <w:trPr>
          <w:jc w:val="center"/>
        </w:trPr>
        <w:tc>
          <w:tcPr>
            <w:tcW w:w="921" w:type="dxa"/>
          </w:tcPr>
          <w:p w:rsidR="007E3B70" w:rsidRPr="00E015DF" w:rsidRDefault="007E3B70" w:rsidP="00E015DF">
            <w:pPr>
              <w:spacing w:before="120"/>
              <w:jc w:val="center"/>
              <w:rPr>
                <w:color w:val="333333"/>
                <w:sz w:val="24"/>
                <w:szCs w:val="24"/>
              </w:rPr>
            </w:pPr>
          </w:p>
        </w:tc>
        <w:tc>
          <w:tcPr>
            <w:tcW w:w="2929" w:type="dxa"/>
          </w:tcPr>
          <w:p w:rsidR="007E3B70" w:rsidRPr="00E015DF" w:rsidRDefault="007E3B70" w:rsidP="00E015DF">
            <w:pPr>
              <w:spacing w:before="120"/>
              <w:rPr>
                <w:color w:val="333333"/>
                <w:sz w:val="24"/>
                <w:szCs w:val="24"/>
              </w:rPr>
            </w:pPr>
          </w:p>
        </w:tc>
        <w:tc>
          <w:tcPr>
            <w:tcW w:w="1440" w:type="dxa"/>
          </w:tcPr>
          <w:p w:rsidR="007E3B70" w:rsidRPr="00E015DF" w:rsidRDefault="007E3B70" w:rsidP="00E015DF">
            <w:pPr>
              <w:spacing w:before="120"/>
              <w:rPr>
                <w:color w:val="333333"/>
                <w:sz w:val="24"/>
                <w:szCs w:val="24"/>
              </w:rPr>
            </w:pPr>
          </w:p>
        </w:tc>
        <w:tc>
          <w:tcPr>
            <w:tcW w:w="2616" w:type="dxa"/>
          </w:tcPr>
          <w:p w:rsidR="007E3B70" w:rsidRPr="00E015DF" w:rsidRDefault="007E3B70" w:rsidP="00E015DF">
            <w:pPr>
              <w:spacing w:before="120"/>
              <w:rPr>
                <w:color w:val="333333"/>
                <w:sz w:val="24"/>
                <w:szCs w:val="24"/>
              </w:rPr>
            </w:pPr>
          </w:p>
        </w:tc>
        <w:tc>
          <w:tcPr>
            <w:tcW w:w="1800" w:type="dxa"/>
          </w:tcPr>
          <w:p w:rsidR="007E3B70" w:rsidRPr="00E015DF" w:rsidRDefault="007E3B70" w:rsidP="00E015DF">
            <w:pPr>
              <w:spacing w:before="120"/>
              <w:rPr>
                <w:color w:val="333333"/>
                <w:sz w:val="24"/>
                <w:szCs w:val="24"/>
              </w:rPr>
            </w:pPr>
          </w:p>
        </w:tc>
      </w:tr>
      <w:tr w:rsidR="007E3B70" w:rsidRPr="00E015DF" w:rsidTr="00E015DF">
        <w:trPr>
          <w:jc w:val="center"/>
        </w:trPr>
        <w:tc>
          <w:tcPr>
            <w:tcW w:w="921" w:type="dxa"/>
          </w:tcPr>
          <w:p w:rsidR="007E3B70" w:rsidRPr="00E015DF" w:rsidRDefault="007E3B70" w:rsidP="00E015DF">
            <w:pPr>
              <w:spacing w:before="120"/>
              <w:jc w:val="center"/>
              <w:rPr>
                <w:color w:val="333333"/>
                <w:sz w:val="24"/>
                <w:szCs w:val="24"/>
              </w:rPr>
            </w:pPr>
          </w:p>
        </w:tc>
        <w:tc>
          <w:tcPr>
            <w:tcW w:w="2929" w:type="dxa"/>
          </w:tcPr>
          <w:p w:rsidR="007E3B70" w:rsidRPr="00E015DF" w:rsidRDefault="007E3B70" w:rsidP="00E015DF">
            <w:pPr>
              <w:spacing w:before="120"/>
              <w:rPr>
                <w:color w:val="333333"/>
                <w:sz w:val="24"/>
                <w:szCs w:val="24"/>
              </w:rPr>
            </w:pPr>
          </w:p>
        </w:tc>
        <w:tc>
          <w:tcPr>
            <w:tcW w:w="1440" w:type="dxa"/>
          </w:tcPr>
          <w:p w:rsidR="007E3B70" w:rsidRPr="00E015DF" w:rsidRDefault="007E3B70" w:rsidP="00E015DF">
            <w:pPr>
              <w:spacing w:before="120"/>
              <w:rPr>
                <w:color w:val="333333"/>
                <w:sz w:val="24"/>
                <w:szCs w:val="24"/>
              </w:rPr>
            </w:pPr>
          </w:p>
        </w:tc>
        <w:tc>
          <w:tcPr>
            <w:tcW w:w="2616" w:type="dxa"/>
          </w:tcPr>
          <w:p w:rsidR="007E3B70" w:rsidRPr="00E015DF" w:rsidRDefault="007E3B70" w:rsidP="00E015DF">
            <w:pPr>
              <w:spacing w:before="120"/>
              <w:rPr>
                <w:color w:val="333333"/>
                <w:sz w:val="24"/>
                <w:szCs w:val="24"/>
              </w:rPr>
            </w:pPr>
          </w:p>
        </w:tc>
        <w:tc>
          <w:tcPr>
            <w:tcW w:w="1800" w:type="dxa"/>
          </w:tcPr>
          <w:p w:rsidR="007E3B70" w:rsidRPr="00E015DF" w:rsidRDefault="007E3B70" w:rsidP="00E015DF">
            <w:pPr>
              <w:spacing w:before="120"/>
              <w:rPr>
                <w:color w:val="333333"/>
                <w:sz w:val="24"/>
                <w:szCs w:val="24"/>
              </w:rPr>
            </w:pPr>
          </w:p>
        </w:tc>
      </w:tr>
      <w:tr w:rsidR="007E3B70" w:rsidRPr="00E015DF" w:rsidTr="00E015DF">
        <w:trPr>
          <w:jc w:val="center"/>
        </w:trPr>
        <w:tc>
          <w:tcPr>
            <w:tcW w:w="921" w:type="dxa"/>
          </w:tcPr>
          <w:p w:rsidR="007E3B70" w:rsidRPr="00E015DF" w:rsidRDefault="007E3B70" w:rsidP="00E015DF">
            <w:pPr>
              <w:spacing w:before="120"/>
              <w:jc w:val="center"/>
              <w:rPr>
                <w:color w:val="333333"/>
                <w:sz w:val="24"/>
                <w:szCs w:val="24"/>
              </w:rPr>
            </w:pPr>
          </w:p>
        </w:tc>
        <w:tc>
          <w:tcPr>
            <w:tcW w:w="2929" w:type="dxa"/>
          </w:tcPr>
          <w:p w:rsidR="007E3B70" w:rsidRPr="00E015DF" w:rsidRDefault="007E3B70" w:rsidP="00E015DF">
            <w:pPr>
              <w:spacing w:before="120"/>
              <w:rPr>
                <w:color w:val="333333"/>
                <w:sz w:val="24"/>
                <w:szCs w:val="24"/>
              </w:rPr>
            </w:pPr>
          </w:p>
        </w:tc>
        <w:tc>
          <w:tcPr>
            <w:tcW w:w="1440" w:type="dxa"/>
          </w:tcPr>
          <w:p w:rsidR="007E3B70" w:rsidRPr="00E015DF" w:rsidRDefault="007E3B70" w:rsidP="00E015DF">
            <w:pPr>
              <w:spacing w:before="120"/>
              <w:rPr>
                <w:color w:val="333333"/>
                <w:sz w:val="24"/>
                <w:szCs w:val="24"/>
              </w:rPr>
            </w:pPr>
          </w:p>
        </w:tc>
        <w:tc>
          <w:tcPr>
            <w:tcW w:w="2616" w:type="dxa"/>
          </w:tcPr>
          <w:p w:rsidR="007E3B70" w:rsidRPr="00E015DF" w:rsidRDefault="007E3B70" w:rsidP="00E015DF">
            <w:pPr>
              <w:spacing w:before="120"/>
              <w:rPr>
                <w:color w:val="333333"/>
                <w:sz w:val="24"/>
                <w:szCs w:val="24"/>
              </w:rPr>
            </w:pPr>
          </w:p>
        </w:tc>
        <w:tc>
          <w:tcPr>
            <w:tcW w:w="1800" w:type="dxa"/>
          </w:tcPr>
          <w:p w:rsidR="007E3B70" w:rsidRPr="00E015DF" w:rsidRDefault="007E3B70" w:rsidP="00E015DF">
            <w:pPr>
              <w:spacing w:before="120"/>
              <w:rPr>
                <w:color w:val="333333"/>
                <w:sz w:val="24"/>
                <w:szCs w:val="24"/>
              </w:rPr>
            </w:pPr>
          </w:p>
        </w:tc>
      </w:tr>
      <w:tr w:rsidR="007E3B70" w:rsidRPr="00E015DF" w:rsidTr="00E015DF">
        <w:trPr>
          <w:jc w:val="center"/>
        </w:trPr>
        <w:tc>
          <w:tcPr>
            <w:tcW w:w="921" w:type="dxa"/>
          </w:tcPr>
          <w:p w:rsidR="007E3B70" w:rsidRPr="00E015DF" w:rsidRDefault="007E3B70" w:rsidP="00E015DF">
            <w:pPr>
              <w:spacing w:before="120"/>
              <w:jc w:val="center"/>
              <w:rPr>
                <w:color w:val="333333"/>
                <w:sz w:val="24"/>
                <w:szCs w:val="24"/>
              </w:rPr>
            </w:pPr>
          </w:p>
        </w:tc>
        <w:tc>
          <w:tcPr>
            <w:tcW w:w="2929" w:type="dxa"/>
          </w:tcPr>
          <w:p w:rsidR="007E3B70" w:rsidRPr="00E015DF" w:rsidRDefault="007E3B70" w:rsidP="00E015DF">
            <w:pPr>
              <w:spacing w:before="120"/>
              <w:rPr>
                <w:color w:val="333333"/>
                <w:sz w:val="24"/>
                <w:szCs w:val="24"/>
              </w:rPr>
            </w:pPr>
          </w:p>
        </w:tc>
        <w:tc>
          <w:tcPr>
            <w:tcW w:w="1440" w:type="dxa"/>
          </w:tcPr>
          <w:p w:rsidR="007E3B70" w:rsidRPr="00E015DF" w:rsidRDefault="007E3B70" w:rsidP="00E015DF">
            <w:pPr>
              <w:spacing w:before="120"/>
              <w:rPr>
                <w:color w:val="333333"/>
                <w:sz w:val="24"/>
                <w:szCs w:val="24"/>
              </w:rPr>
            </w:pPr>
          </w:p>
        </w:tc>
        <w:tc>
          <w:tcPr>
            <w:tcW w:w="2616" w:type="dxa"/>
          </w:tcPr>
          <w:p w:rsidR="007E3B70" w:rsidRPr="00E015DF" w:rsidRDefault="007E3B70" w:rsidP="00E015DF">
            <w:pPr>
              <w:spacing w:before="120"/>
              <w:rPr>
                <w:color w:val="333333"/>
                <w:sz w:val="24"/>
                <w:szCs w:val="24"/>
              </w:rPr>
            </w:pPr>
          </w:p>
        </w:tc>
        <w:tc>
          <w:tcPr>
            <w:tcW w:w="1800" w:type="dxa"/>
          </w:tcPr>
          <w:p w:rsidR="007E3B70" w:rsidRPr="00E015DF" w:rsidRDefault="007E3B70" w:rsidP="00E015DF">
            <w:pPr>
              <w:spacing w:before="120"/>
              <w:rPr>
                <w:color w:val="333333"/>
                <w:sz w:val="24"/>
                <w:szCs w:val="24"/>
              </w:rPr>
            </w:pPr>
          </w:p>
        </w:tc>
      </w:tr>
      <w:tr w:rsidR="007E3B70" w:rsidRPr="00E015DF" w:rsidTr="00E015DF">
        <w:trPr>
          <w:jc w:val="center"/>
        </w:trPr>
        <w:tc>
          <w:tcPr>
            <w:tcW w:w="921" w:type="dxa"/>
          </w:tcPr>
          <w:p w:rsidR="007E3B70" w:rsidRPr="00E015DF" w:rsidRDefault="007E3B70" w:rsidP="00E015DF">
            <w:pPr>
              <w:spacing w:before="120"/>
              <w:jc w:val="center"/>
              <w:rPr>
                <w:color w:val="333333"/>
                <w:sz w:val="24"/>
                <w:szCs w:val="24"/>
              </w:rPr>
            </w:pPr>
          </w:p>
        </w:tc>
        <w:tc>
          <w:tcPr>
            <w:tcW w:w="2929" w:type="dxa"/>
          </w:tcPr>
          <w:p w:rsidR="007E3B70" w:rsidRPr="00E015DF" w:rsidRDefault="007E3B70" w:rsidP="00E015DF">
            <w:pPr>
              <w:spacing w:before="120"/>
              <w:rPr>
                <w:color w:val="333333"/>
                <w:sz w:val="24"/>
                <w:szCs w:val="24"/>
              </w:rPr>
            </w:pPr>
          </w:p>
        </w:tc>
        <w:tc>
          <w:tcPr>
            <w:tcW w:w="1440" w:type="dxa"/>
          </w:tcPr>
          <w:p w:rsidR="007E3B70" w:rsidRPr="00E015DF" w:rsidRDefault="007E3B70" w:rsidP="00E015DF">
            <w:pPr>
              <w:spacing w:before="120"/>
              <w:rPr>
                <w:color w:val="333333"/>
                <w:sz w:val="24"/>
                <w:szCs w:val="24"/>
              </w:rPr>
            </w:pPr>
          </w:p>
        </w:tc>
        <w:tc>
          <w:tcPr>
            <w:tcW w:w="2616" w:type="dxa"/>
          </w:tcPr>
          <w:p w:rsidR="007E3B70" w:rsidRPr="00E015DF" w:rsidRDefault="007E3B70" w:rsidP="00E015DF">
            <w:pPr>
              <w:spacing w:before="120"/>
              <w:rPr>
                <w:color w:val="333333"/>
                <w:sz w:val="24"/>
                <w:szCs w:val="24"/>
              </w:rPr>
            </w:pPr>
          </w:p>
        </w:tc>
        <w:tc>
          <w:tcPr>
            <w:tcW w:w="1800" w:type="dxa"/>
          </w:tcPr>
          <w:p w:rsidR="007E3B70" w:rsidRPr="00E015DF" w:rsidRDefault="007E3B70" w:rsidP="00E015DF">
            <w:pPr>
              <w:spacing w:before="120"/>
              <w:rPr>
                <w:color w:val="333333"/>
                <w:sz w:val="24"/>
                <w:szCs w:val="24"/>
              </w:rPr>
            </w:pPr>
          </w:p>
        </w:tc>
      </w:tr>
      <w:tr w:rsidR="00B11219" w:rsidRPr="00E015DF" w:rsidTr="00E015DF">
        <w:trPr>
          <w:jc w:val="center"/>
        </w:trPr>
        <w:tc>
          <w:tcPr>
            <w:tcW w:w="921" w:type="dxa"/>
          </w:tcPr>
          <w:p w:rsidR="00B11219" w:rsidRPr="00E015DF" w:rsidRDefault="00B11219" w:rsidP="00E015DF">
            <w:pPr>
              <w:spacing w:before="120"/>
              <w:jc w:val="center"/>
              <w:rPr>
                <w:color w:val="333333"/>
                <w:sz w:val="24"/>
                <w:szCs w:val="24"/>
              </w:rPr>
            </w:pPr>
          </w:p>
        </w:tc>
        <w:tc>
          <w:tcPr>
            <w:tcW w:w="2929" w:type="dxa"/>
          </w:tcPr>
          <w:p w:rsidR="00B11219" w:rsidRPr="00E015DF" w:rsidRDefault="00B11219" w:rsidP="00E015DF">
            <w:pPr>
              <w:spacing w:before="120"/>
              <w:rPr>
                <w:color w:val="333333"/>
                <w:sz w:val="24"/>
                <w:szCs w:val="24"/>
              </w:rPr>
            </w:pPr>
          </w:p>
        </w:tc>
        <w:tc>
          <w:tcPr>
            <w:tcW w:w="1440" w:type="dxa"/>
          </w:tcPr>
          <w:p w:rsidR="00B11219" w:rsidRPr="00E015DF" w:rsidRDefault="00B11219" w:rsidP="00E015DF">
            <w:pPr>
              <w:spacing w:before="120"/>
              <w:rPr>
                <w:color w:val="333333"/>
                <w:sz w:val="24"/>
                <w:szCs w:val="24"/>
              </w:rPr>
            </w:pPr>
          </w:p>
        </w:tc>
        <w:tc>
          <w:tcPr>
            <w:tcW w:w="2616" w:type="dxa"/>
          </w:tcPr>
          <w:p w:rsidR="00B11219" w:rsidRPr="00E015DF" w:rsidRDefault="00B11219" w:rsidP="00E015DF">
            <w:pPr>
              <w:spacing w:before="120"/>
              <w:rPr>
                <w:color w:val="333333"/>
                <w:sz w:val="24"/>
                <w:szCs w:val="24"/>
              </w:rPr>
            </w:pPr>
          </w:p>
        </w:tc>
        <w:tc>
          <w:tcPr>
            <w:tcW w:w="1800" w:type="dxa"/>
          </w:tcPr>
          <w:p w:rsidR="00B11219" w:rsidRPr="00E015DF" w:rsidRDefault="00B11219" w:rsidP="00E015DF">
            <w:pPr>
              <w:spacing w:before="120"/>
              <w:rPr>
                <w:color w:val="333333"/>
                <w:sz w:val="24"/>
                <w:szCs w:val="24"/>
              </w:rPr>
            </w:pPr>
          </w:p>
        </w:tc>
      </w:tr>
      <w:tr w:rsidR="00B11219" w:rsidRPr="00E015DF" w:rsidTr="00E015DF">
        <w:trPr>
          <w:jc w:val="center"/>
        </w:trPr>
        <w:tc>
          <w:tcPr>
            <w:tcW w:w="921" w:type="dxa"/>
          </w:tcPr>
          <w:p w:rsidR="00B11219" w:rsidRPr="00E015DF" w:rsidRDefault="00B11219" w:rsidP="00E015DF">
            <w:pPr>
              <w:spacing w:before="120"/>
              <w:jc w:val="center"/>
              <w:rPr>
                <w:color w:val="333333"/>
                <w:sz w:val="24"/>
                <w:szCs w:val="24"/>
              </w:rPr>
            </w:pPr>
          </w:p>
        </w:tc>
        <w:tc>
          <w:tcPr>
            <w:tcW w:w="2929" w:type="dxa"/>
          </w:tcPr>
          <w:p w:rsidR="00B11219" w:rsidRPr="00E015DF" w:rsidRDefault="00B11219" w:rsidP="00E015DF">
            <w:pPr>
              <w:spacing w:before="120"/>
              <w:rPr>
                <w:color w:val="333333"/>
                <w:sz w:val="24"/>
                <w:szCs w:val="24"/>
              </w:rPr>
            </w:pPr>
          </w:p>
        </w:tc>
        <w:tc>
          <w:tcPr>
            <w:tcW w:w="1440" w:type="dxa"/>
          </w:tcPr>
          <w:p w:rsidR="00B11219" w:rsidRPr="00E015DF" w:rsidRDefault="00B11219" w:rsidP="00E015DF">
            <w:pPr>
              <w:spacing w:before="120"/>
              <w:rPr>
                <w:color w:val="333333"/>
                <w:sz w:val="24"/>
                <w:szCs w:val="24"/>
              </w:rPr>
            </w:pPr>
          </w:p>
        </w:tc>
        <w:tc>
          <w:tcPr>
            <w:tcW w:w="2616" w:type="dxa"/>
          </w:tcPr>
          <w:p w:rsidR="00B11219" w:rsidRPr="00E015DF" w:rsidRDefault="00B11219" w:rsidP="00E015DF">
            <w:pPr>
              <w:spacing w:before="120"/>
              <w:rPr>
                <w:color w:val="333333"/>
                <w:sz w:val="24"/>
                <w:szCs w:val="24"/>
              </w:rPr>
            </w:pPr>
          </w:p>
        </w:tc>
        <w:tc>
          <w:tcPr>
            <w:tcW w:w="1800" w:type="dxa"/>
          </w:tcPr>
          <w:p w:rsidR="00B11219" w:rsidRPr="00E015DF" w:rsidRDefault="00B11219" w:rsidP="00E015DF">
            <w:pPr>
              <w:spacing w:before="120"/>
              <w:rPr>
                <w:color w:val="333333"/>
                <w:sz w:val="24"/>
                <w:szCs w:val="24"/>
              </w:rPr>
            </w:pPr>
          </w:p>
        </w:tc>
      </w:tr>
      <w:tr w:rsidR="00B11219" w:rsidRPr="00E015DF" w:rsidTr="00E015DF">
        <w:trPr>
          <w:jc w:val="center"/>
        </w:trPr>
        <w:tc>
          <w:tcPr>
            <w:tcW w:w="921" w:type="dxa"/>
          </w:tcPr>
          <w:p w:rsidR="00B11219" w:rsidRPr="00E015DF" w:rsidRDefault="00B11219" w:rsidP="00E015DF">
            <w:pPr>
              <w:spacing w:before="120"/>
              <w:jc w:val="center"/>
              <w:rPr>
                <w:color w:val="333333"/>
                <w:sz w:val="24"/>
                <w:szCs w:val="24"/>
              </w:rPr>
            </w:pPr>
          </w:p>
        </w:tc>
        <w:tc>
          <w:tcPr>
            <w:tcW w:w="2929" w:type="dxa"/>
          </w:tcPr>
          <w:p w:rsidR="00B11219" w:rsidRPr="00E015DF" w:rsidRDefault="00B11219" w:rsidP="00E015DF">
            <w:pPr>
              <w:spacing w:before="120"/>
              <w:rPr>
                <w:color w:val="333333"/>
                <w:sz w:val="24"/>
                <w:szCs w:val="24"/>
              </w:rPr>
            </w:pPr>
          </w:p>
        </w:tc>
        <w:tc>
          <w:tcPr>
            <w:tcW w:w="1440" w:type="dxa"/>
          </w:tcPr>
          <w:p w:rsidR="00B11219" w:rsidRPr="00E015DF" w:rsidRDefault="00B11219" w:rsidP="00E015DF">
            <w:pPr>
              <w:spacing w:before="120"/>
              <w:rPr>
                <w:color w:val="333333"/>
                <w:sz w:val="24"/>
                <w:szCs w:val="24"/>
              </w:rPr>
            </w:pPr>
          </w:p>
        </w:tc>
        <w:tc>
          <w:tcPr>
            <w:tcW w:w="2616" w:type="dxa"/>
          </w:tcPr>
          <w:p w:rsidR="00B11219" w:rsidRPr="00E015DF" w:rsidRDefault="00B11219" w:rsidP="00E015DF">
            <w:pPr>
              <w:spacing w:before="120"/>
              <w:rPr>
                <w:color w:val="333333"/>
                <w:sz w:val="24"/>
                <w:szCs w:val="24"/>
              </w:rPr>
            </w:pPr>
          </w:p>
        </w:tc>
        <w:tc>
          <w:tcPr>
            <w:tcW w:w="1800" w:type="dxa"/>
          </w:tcPr>
          <w:p w:rsidR="00B11219" w:rsidRPr="00E015DF" w:rsidRDefault="00B11219" w:rsidP="00E015DF">
            <w:pPr>
              <w:spacing w:before="120"/>
              <w:rPr>
                <w:color w:val="333333"/>
                <w:sz w:val="24"/>
                <w:szCs w:val="24"/>
              </w:rPr>
            </w:pPr>
          </w:p>
        </w:tc>
      </w:tr>
      <w:tr w:rsidR="007E3B70" w:rsidRPr="00E015DF" w:rsidTr="00E015DF">
        <w:trPr>
          <w:jc w:val="center"/>
        </w:trPr>
        <w:tc>
          <w:tcPr>
            <w:tcW w:w="921" w:type="dxa"/>
          </w:tcPr>
          <w:p w:rsidR="007E3B70" w:rsidRPr="00E015DF" w:rsidRDefault="007E3B70" w:rsidP="00E015DF">
            <w:pPr>
              <w:spacing w:before="120"/>
              <w:jc w:val="center"/>
              <w:rPr>
                <w:color w:val="333333"/>
                <w:sz w:val="24"/>
                <w:szCs w:val="24"/>
              </w:rPr>
            </w:pPr>
          </w:p>
        </w:tc>
        <w:tc>
          <w:tcPr>
            <w:tcW w:w="2929" w:type="dxa"/>
          </w:tcPr>
          <w:p w:rsidR="007E3B70" w:rsidRPr="00E015DF" w:rsidRDefault="007E3B70" w:rsidP="00E015DF">
            <w:pPr>
              <w:spacing w:before="120"/>
              <w:rPr>
                <w:color w:val="333333"/>
                <w:sz w:val="24"/>
                <w:szCs w:val="24"/>
              </w:rPr>
            </w:pPr>
          </w:p>
        </w:tc>
        <w:tc>
          <w:tcPr>
            <w:tcW w:w="1440" w:type="dxa"/>
          </w:tcPr>
          <w:p w:rsidR="007E3B70" w:rsidRPr="00E015DF" w:rsidRDefault="007E3B70" w:rsidP="00E015DF">
            <w:pPr>
              <w:spacing w:before="120"/>
              <w:rPr>
                <w:color w:val="333333"/>
                <w:sz w:val="24"/>
                <w:szCs w:val="24"/>
              </w:rPr>
            </w:pPr>
          </w:p>
        </w:tc>
        <w:tc>
          <w:tcPr>
            <w:tcW w:w="2616" w:type="dxa"/>
          </w:tcPr>
          <w:p w:rsidR="007E3B70" w:rsidRPr="00E015DF" w:rsidRDefault="007E3B70" w:rsidP="00E015DF">
            <w:pPr>
              <w:spacing w:before="120"/>
              <w:rPr>
                <w:color w:val="333333"/>
                <w:sz w:val="24"/>
                <w:szCs w:val="24"/>
              </w:rPr>
            </w:pPr>
          </w:p>
        </w:tc>
        <w:tc>
          <w:tcPr>
            <w:tcW w:w="1800" w:type="dxa"/>
          </w:tcPr>
          <w:p w:rsidR="007E3B70" w:rsidRPr="00E015DF" w:rsidRDefault="007E3B70" w:rsidP="00E015DF">
            <w:pPr>
              <w:spacing w:before="120"/>
              <w:rPr>
                <w:color w:val="333333"/>
                <w:sz w:val="24"/>
                <w:szCs w:val="24"/>
              </w:rPr>
            </w:pPr>
          </w:p>
        </w:tc>
      </w:tr>
    </w:tbl>
    <w:p w:rsidR="007E3B70" w:rsidRPr="00E015DF" w:rsidRDefault="007E3B70" w:rsidP="007E3B70">
      <w:pPr>
        <w:rPr>
          <w:color w:val="333333"/>
          <w:sz w:val="24"/>
          <w:szCs w:val="24"/>
        </w:rPr>
      </w:pPr>
    </w:p>
    <w:p w:rsidR="007E3B70" w:rsidRPr="00E015DF" w:rsidRDefault="007E3B70" w:rsidP="007E3B70">
      <w:pPr>
        <w:rPr>
          <w:color w:val="333333"/>
          <w:sz w:val="24"/>
          <w:szCs w:val="24"/>
        </w:rPr>
      </w:pPr>
    </w:p>
    <w:p w:rsidR="00E015DF" w:rsidRDefault="00E015DF"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B11219" w:rsidRDefault="00B11219" w:rsidP="007E3B70">
      <w:pPr>
        <w:rPr>
          <w:color w:val="333333"/>
          <w:sz w:val="24"/>
          <w:szCs w:val="24"/>
        </w:rPr>
      </w:pPr>
    </w:p>
    <w:p w:rsidR="00461501" w:rsidRPr="00461501" w:rsidRDefault="00461501" w:rsidP="00461501">
      <w:pPr>
        <w:autoSpaceDE w:val="0"/>
        <w:autoSpaceDN w:val="0"/>
        <w:adjustRightInd w:val="0"/>
        <w:rPr>
          <w:rFonts w:eastAsiaTheme="minorHAnsi"/>
          <w:color w:val="000000"/>
          <w:sz w:val="24"/>
          <w:szCs w:val="24"/>
          <w:lang w:eastAsia="en-US"/>
        </w:rPr>
      </w:pPr>
    </w:p>
    <w:p w:rsidR="00461501" w:rsidRPr="00461501" w:rsidRDefault="00461501" w:rsidP="00461501">
      <w:pPr>
        <w:autoSpaceDE w:val="0"/>
        <w:autoSpaceDN w:val="0"/>
        <w:adjustRightInd w:val="0"/>
        <w:rPr>
          <w:rFonts w:eastAsiaTheme="minorHAnsi"/>
          <w:b/>
          <w:color w:val="000000"/>
          <w:sz w:val="28"/>
          <w:szCs w:val="24"/>
          <w:lang w:eastAsia="en-US"/>
        </w:rPr>
      </w:pPr>
      <w:r w:rsidRPr="00461501">
        <w:rPr>
          <w:rFonts w:eastAsiaTheme="minorHAnsi"/>
          <w:b/>
          <w:color w:val="000000"/>
          <w:sz w:val="28"/>
          <w:szCs w:val="24"/>
          <w:lang w:eastAsia="en-US"/>
        </w:rPr>
        <w:t xml:space="preserve"> </w:t>
      </w:r>
      <w:r w:rsidRPr="00316D5F">
        <w:rPr>
          <w:rFonts w:eastAsiaTheme="minorHAnsi"/>
          <w:b/>
          <w:color w:val="000000"/>
          <w:sz w:val="28"/>
          <w:szCs w:val="24"/>
          <w:lang w:eastAsia="en-US"/>
        </w:rPr>
        <w:t>1.</w:t>
      </w:r>
      <w:r w:rsidRPr="00316D5F">
        <w:rPr>
          <w:rFonts w:eastAsiaTheme="minorHAnsi"/>
          <w:b/>
          <w:color w:val="000000"/>
          <w:sz w:val="28"/>
          <w:szCs w:val="24"/>
          <w:lang w:eastAsia="en-US"/>
        </w:rPr>
        <w:tab/>
        <w:t>Úvod</w:t>
      </w:r>
    </w:p>
    <w:p w:rsidR="00461501" w:rsidRPr="00461501" w:rsidRDefault="00461501" w:rsidP="00461501">
      <w:pPr>
        <w:autoSpaceDE w:val="0"/>
        <w:autoSpaceDN w:val="0"/>
        <w:adjustRightInd w:val="0"/>
        <w:rPr>
          <w:rFonts w:eastAsiaTheme="minorHAnsi"/>
          <w:sz w:val="24"/>
          <w:szCs w:val="24"/>
          <w:lang w:eastAsia="en-US"/>
        </w:rPr>
      </w:pPr>
    </w:p>
    <w:p w:rsidR="00D10ADD" w:rsidRDefault="00461501" w:rsidP="00461501">
      <w:pPr>
        <w:autoSpaceDE w:val="0"/>
        <w:autoSpaceDN w:val="0"/>
        <w:adjustRightInd w:val="0"/>
        <w:rPr>
          <w:rFonts w:eastAsiaTheme="minorHAnsi"/>
          <w:sz w:val="24"/>
          <w:szCs w:val="24"/>
          <w:lang w:eastAsia="en-US"/>
        </w:rPr>
      </w:pPr>
      <w:r>
        <w:rPr>
          <w:rFonts w:eastAsiaTheme="minorHAnsi"/>
          <w:sz w:val="24"/>
          <w:szCs w:val="24"/>
          <w:lang w:eastAsia="en-US"/>
        </w:rPr>
        <w:t xml:space="preserve">   </w:t>
      </w:r>
      <w:r>
        <w:rPr>
          <w:rFonts w:eastAsiaTheme="minorHAnsi"/>
          <w:sz w:val="24"/>
          <w:szCs w:val="24"/>
          <w:lang w:eastAsia="en-US"/>
        </w:rPr>
        <w:tab/>
        <w:t xml:space="preserve">Plán rozvoje sportu ve městě Dubí je zpracován ve smyslu § 6 odst. 2) z. </w:t>
      </w:r>
      <w:proofErr w:type="gramStart"/>
      <w:r>
        <w:rPr>
          <w:rFonts w:eastAsiaTheme="minorHAnsi"/>
          <w:sz w:val="24"/>
          <w:szCs w:val="24"/>
          <w:lang w:eastAsia="en-US"/>
        </w:rPr>
        <w:t>č.</w:t>
      </w:r>
      <w:proofErr w:type="gramEnd"/>
      <w:r>
        <w:rPr>
          <w:rFonts w:eastAsiaTheme="minorHAnsi"/>
          <w:sz w:val="24"/>
          <w:szCs w:val="24"/>
          <w:lang w:eastAsia="en-US"/>
        </w:rPr>
        <w:t xml:space="preserve"> 115/2001 Sb., o podpoře sportu, ve znění pozdějších předpisů z. č. 230/2016 Sb. Koncepce podpory sportu je otevřeným dokumentem, který se může měnit či doplňovat v závislosti na prioritách a potřebách obce. Cílem plánu rozvoje sportu je obecně podpořit sport ve všech jeho rovinách a stanovit způsob financování podpory sportu ve městě Dubí.</w:t>
      </w:r>
    </w:p>
    <w:p w:rsidR="007728E0" w:rsidRPr="007728E0" w:rsidRDefault="00D10ADD" w:rsidP="007728E0">
      <w:pPr>
        <w:autoSpaceDE w:val="0"/>
        <w:autoSpaceDN w:val="0"/>
        <w:adjustRightInd w:val="0"/>
        <w:rPr>
          <w:color w:val="000000"/>
          <w:sz w:val="24"/>
          <w:szCs w:val="24"/>
        </w:rPr>
      </w:pPr>
      <w:r>
        <w:rPr>
          <w:rFonts w:eastAsiaTheme="minorHAnsi"/>
          <w:sz w:val="24"/>
          <w:szCs w:val="24"/>
          <w:lang w:eastAsia="en-US"/>
        </w:rPr>
        <w:tab/>
      </w:r>
      <w:r w:rsidRPr="007728E0">
        <w:rPr>
          <w:sz w:val="24"/>
          <w:szCs w:val="24"/>
        </w:rPr>
        <w:t xml:space="preserve">Koncepce podpory sportu v Dubí vychází ze Strategického plánu rozvoje města Dubí do roku 2028. </w:t>
      </w:r>
      <w:r w:rsidR="007728E0" w:rsidRPr="007728E0">
        <w:rPr>
          <w:color w:val="000000"/>
          <w:sz w:val="24"/>
          <w:szCs w:val="24"/>
        </w:rPr>
        <w:t xml:space="preserve">Z hlediska plánování je nutné u této oblasti uvažovat delší časový horizont 5 – 15 let, kdy příprava projektů je vždy víceletá a vybudované kapacity slouží občanům desítky let. </w:t>
      </w:r>
    </w:p>
    <w:p w:rsidR="00D10ADD" w:rsidRDefault="00D10ADD" w:rsidP="00D10ADD">
      <w:pPr>
        <w:pStyle w:val="Default"/>
        <w:spacing w:after="27"/>
        <w:rPr>
          <w:color w:val="auto"/>
          <w:szCs w:val="23"/>
        </w:rPr>
      </w:pPr>
    </w:p>
    <w:p w:rsidR="00EE2F89" w:rsidRPr="00EE2F89" w:rsidRDefault="00EE2F89" w:rsidP="00EE2F89">
      <w:pPr>
        <w:autoSpaceDE w:val="0"/>
        <w:autoSpaceDN w:val="0"/>
        <w:adjustRightInd w:val="0"/>
        <w:rPr>
          <w:color w:val="000000"/>
          <w:sz w:val="24"/>
          <w:szCs w:val="24"/>
        </w:rPr>
      </w:pPr>
      <w:r>
        <w:rPr>
          <w:szCs w:val="23"/>
        </w:rPr>
        <w:tab/>
      </w:r>
      <w:r w:rsidRPr="00EE2F89">
        <w:rPr>
          <w:color w:val="000000"/>
          <w:sz w:val="24"/>
          <w:szCs w:val="24"/>
        </w:rPr>
        <w:t xml:space="preserve">Hlavními úlohami obecní sportovní politiky zůstává tvorba prostorových podmínek pro sport a podpora činnosti sportovních organizací. Mimo sportovních organizací je úlohou obce podporovat rozvoj školního sportu, vytvořit podmínky pro zdravotní prevenci a zdatnost (areály zdraví, volnočasové sportovní areály, hřiště), kvalitu života a relaxaci (bezpečná sportovní zařízení, sítě chodníků a cyklostezek, parky, vodní plochy a volná krajina), sociální inkluzi (nepracující – senioři, matky s dětmi nebo zdravotně postižení) a integraci. </w:t>
      </w:r>
    </w:p>
    <w:p w:rsidR="00EE2F89" w:rsidRDefault="00EE2F89" w:rsidP="00EE2F89">
      <w:pPr>
        <w:pStyle w:val="Default"/>
        <w:spacing w:after="27"/>
      </w:pPr>
      <w:r w:rsidRPr="00EE2F89">
        <w:t>Stávající rozpočty jsou vzhledem k rozšíření problematiky ještě více nedostatečné</w:t>
      </w:r>
      <w:r>
        <w:t xml:space="preserve">. </w:t>
      </w:r>
      <w:r w:rsidRPr="00EE2F89">
        <w:t>Je tedy nutné vyt</w:t>
      </w:r>
      <w:r>
        <w:t>ý</w:t>
      </w:r>
      <w:r w:rsidRPr="00EE2F89">
        <w:t xml:space="preserve">čit nové směry obecní sportovní politiky, vytvořit systémová opatření a </w:t>
      </w:r>
      <w:r>
        <w:t xml:space="preserve">dle potřeby </w:t>
      </w:r>
      <w:r w:rsidRPr="00EE2F89">
        <w:t>navýšit rozpočty sportu. Město Dubí bude i nadále věnovat hlavní pozornost podpoře organizovaného sportu s důrazem na výchovu dětí a mládeže i s vědomím, že dobré sportovní výsledky posledních let mohly do značné míry skrýt některé problémy sportovního hnutí (nedostatek financí, trvalý pokles zdatnosti, pokles zájmu dětí o sport, nižší úroveň sportovních dovedností, dobrovolnictví, apod.)</w:t>
      </w:r>
    </w:p>
    <w:p w:rsidR="00EE2F89" w:rsidRPr="00EE2F89" w:rsidRDefault="00EE2F89" w:rsidP="00EE2F89">
      <w:pPr>
        <w:autoSpaceDE w:val="0"/>
        <w:autoSpaceDN w:val="0"/>
        <w:adjustRightInd w:val="0"/>
        <w:rPr>
          <w:b/>
          <w:color w:val="000000"/>
          <w:sz w:val="24"/>
          <w:szCs w:val="24"/>
        </w:rPr>
      </w:pPr>
      <w:r>
        <w:tab/>
      </w:r>
      <w:r w:rsidRPr="00EE2F89">
        <w:rPr>
          <w:b/>
          <w:sz w:val="24"/>
          <w:szCs w:val="24"/>
        </w:rPr>
        <w:t>Město Dubí</w:t>
      </w:r>
      <w:r w:rsidRPr="00EE2F89">
        <w:rPr>
          <w:b/>
          <w:bCs/>
          <w:color w:val="000000"/>
          <w:sz w:val="24"/>
          <w:szCs w:val="24"/>
        </w:rPr>
        <w:t xml:space="preserve"> zdůrazňuje individuální odpovědnost každého jedince za přístup ke sportu a zdravému životnímu stylu a odpovědnost rodičů za zdravý životní styl svých dětí. </w:t>
      </w:r>
    </w:p>
    <w:p w:rsidR="00EE2F89" w:rsidRPr="00EE2F89" w:rsidRDefault="00EE2F89" w:rsidP="00EE2F89">
      <w:pPr>
        <w:pStyle w:val="Default"/>
        <w:spacing w:after="27"/>
        <w:rPr>
          <w:b/>
        </w:rPr>
      </w:pPr>
    </w:p>
    <w:p w:rsidR="00E30453" w:rsidRPr="00E30453" w:rsidRDefault="001C0608" w:rsidP="00EE2F89">
      <w:pPr>
        <w:autoSpaceDE w:val="0"/>
        <w:autoSpaceDN w:val="0"/>
        <w:adjustRightInd w:val="0"/>
        <w:ind w:firstLine="708"/>
        <w:rPr>
          <w:color w:val="000000"/>
          <w:sz w:val="24"/>
          <w:szCs w:val="24"/>
        </w:rPr>
      </w:pPr>
      <w:r w:rsidRPr="00E30453">
        <w:rPr>
          <w:color w:val="000000"/>
          <w:sz w:val="24"/>
          <w:szCs w:val="24"/>
        </w:rPr>
        <w:t>Oblast sportu je v rámci politických kompetencí svěřena člen</w:t>
      </w:r>
      <w:r w:rsidR="00EE2F89" w:rsidRPr="00E30453">
        <w:rPr>
          <w:color w:val="000000"/>
          <w:sz w:val="24"/>
          <w:szCs w:val="24"/>
        </w:rPr>
        <w:t>ům</w:t>
      </w:r>
      <w:r w:rsidRPr="00E30453">
        <w:rPr>
          <w:color w:val="000000"/>
          <w:sz w:val="24"/>
          <w:szCs w:val="24"/>
        </w:rPr>
        <w:t xml:space="preserve"> Rady </w:t>
      </w:r>
      <w:r w:rsidR="00EE2F89" w:rsidRPr="00E30453">
        <w:rPr>
          <w:color w:val="000000"/>
          <w:sz w:val="24"/>
          <w:szCs w:val="24"/>
        </w:rPr>
        <w:t>města Dubí</w:t>
      </w:r>
      <w:r w:rsidRPr="00E30453">
        <w:rPr>
          <w:color w:val="000000"/>
          <w:sz w:val="24"/>
          <w:szCs w:val="24"/>
        </w:rPr>
        <w:t>, kter</w:t>
      </w:r>
      <w:r w:rsidR="00EE2F89" w:rsidRPr="00E30453">
        <w:rPr>
          <w:color w:val="000000"/>
          <w:sz w:val="24"/>
          <w:szCs w:val="24"/>
        </w:rPr>
        <w:t>á</w:t>
      </w:r>
      <w:r w:rsidRPr="00E30453">
        <w:rPr>
          <w:color w:val="000000"/>
          <w:sz w:val="24"/>
          <w:szCs w:val="24"/>
        </w:rPr>
        <w:t xml:space="preserve"> projednává návrhy </w:t>
      </w:r>
      <w:r w:rsidR="00EE2F89" w:rsidRPr="00E30453">
        <w:rPr>
          <w:color w:val="000000"/>
          <w:sz w:val="24"/>
          <w:szCs w:val="24"/>
        </w:rPr>
        <w:t>na svých zasedáních</w:t>
      </w:r>
      <w:r w:rsidRPr="00E30453">
        <w:rPr>
          <w:color w:val="000000"/>
          <w:sz w:val="24"/>
          <w:szCs w:val="24"/>
        </w:rPr>
        <w:t xml:space="preserve">. Dokumenty k projednání jsou předkládány Radě </w:t>
      </w:r>
      <w:r w:rsidR="00E30453" w:rsidRPr="00E30453">
        <w:rPr>
          <w:color w:val="000000"/>
          <w:sz w:val="24"/>
          <w:szCs w:val="24"/>
        </w:rPr>
        <w:t xml:space="preserve">města </w:t>
      </w:r>
    </w:p>
    <w:p w:rsidR="001C0608" w:rsidRPr="00E30453" w:rsidRDefault="001C0608" w:rsidP="00E30453">
      <w:pPr>
        <w:autoSpaceDE w:val="0"/>
        <w:autoSpaceDN w:val="0"/>
        <w:adjustRightInd w:val="0"/>
        <w:rPr>
          <w:color w:val="000000"/>
          <w:sz w:val="24"/>
          <w:szCs w:val="24"/>
        </w:rPr>
      </w:pPr>
      <w:r w:rsidRPr="00E30453">
        <w:rPr>
          <w:color w:val="000000"/>
          <w:sz w:val="24"/>
          <w:szCs w:val="24"/>
        </w:rPr>
        <w:t xml:space="preserve">a Zastupitelstvu </w:t>
      </w:r>
      <w:r w:rsidR="00E30453" w:rsidRPr="00E30453">
        <w:rPr>
          <w:color w:val="000000"/>
          <w:sz w:val="24"/>
          <w:szCs w:val="24"/>
        </w:rPr>
        <w:t>města Dubí</w:t>
      </w:r>
      <w:r w:rsidRPr="00E30453">
        <w:rPr>
          <w:color w:val="000000"/>
          <w:sz w:val="24"/>
          <w:szCs w:val="24"/>
        </w:rPr>
        <w:t xml:space="preserve">. </w:t>
      </w:r>
    </w:p>
    <w:p w:rsidR="00E30453" w:rsidRPr="004D7F2D" w:rsidRDefault="00E30453" w:rsidP="00E30453">
      <w:pPr>
        <w:autoSpaceDE w:val="0"/>
        <w:autoSpaceDN w:val="0"/>
        <w:adjustRightInd w:val="0"/>
        <w:rPr>
          <w:rFonts w:ascii="Calibri" w:hAnsi="Calibri" w:cs="Calibri"/>
          <w:color w:val="000000"/>
          <w:sz w:val="24"/>
          <w:szCs w:val="24"/>
        </w:rPr>
      </w:pPr>
    </w:p>
    <w:p w:rsidR="001C0608" w:rsidRPr="001F1645" w:rsidRDefault="001C0608" w:rsidP="001C0608">
      <w:pPr>
        <w:autoSpaceDE w:val="0"/>
        <w:autoSpaceDN w:val="0"/>
        <w:adjustRightInd w:val="0"/>
        <w:rPr>
          <w:color w:val="000000"/>
          <w:sz w:val="24"/>
          <w:szCs w:val="24"/>
        </w:rPr>
      </w:pPr>
      <w:r w:rsidRPr="001F1645">
        <w:rPr>
          <w:b/>
          <w:bCs/>
          <w:color w:val="000000"/>
          <w:sz w:val="24"/>
          <w:szCs w:val="24"/>
        </w:rPr>
        <w:t xml:space="preserve">Úřad </w:t>
      </w:r>
    </w:p>
    <w:p w:rsidR="001C0608" w:rsidRPr="001F1645" w:rsidRDefault="001C0608" w:rsidP="001F1645">
      <w:pPr>
        <w:autoSpaceDE w:val="0"/>
        <w:autoSpaceDN w:val="0"/>
        <w:adjustRightInd w:val="0"/>
        <w:ind w:firstLine="708"/>
        <w:rPr>
          <w:color w:val="000000"/>
          <w:sz w:val="24"/>
          <w:szCs w:val="24"/>
        </w:rPr>
      </w:pPr>
      <w:r w:rsidRPr="001F1645">
        <w:rPr>
          <w:color w:val="000000"/>
          <w:sz w:val="24"/>
          <w:szCs w:val="24"/>
        </w:rPr>
        <w:t xml:space="preserve">Sport nemá samostatný odbor, sportovní problematika je součástí agendy rady </w:t>
      </w:r>
      <w:r w:rsidR="00E30453" w:rsidRPr="001F1645">
        <w:rPr>
          <w:color w:val="000000"/>
          <w:sz w:val="24"/>
          <w:szCs w:val="24"/>
        </w:rPr>
        <w:t>města, přičemž podklady pro kulturu, sport a mládež zajišťuje městské kulturní zařízení a v rámci svých kompetencí i odbor školství.</w:t>
      </w:r>
      <w:r w:rsidRPr="001F1645">
        <w:rPr>
          <w:color w:val="000000"/>
          <w:sz w:val="24"/>
          <w:szCs w:val="24"/>
        </w:rPr>
        <w:t xml:space="preserve"> Školní sportovní areály spravují a provozují jednotlivé základní a mateřské školy. </w:t>
      </w:r>
      <w:r w:rsidR="00E30453" w:rsidRPr="001F1645">
        <w:rPr>
          <w:color w:val="000000"/>
          <w:sz w:val="24"/>
          <w:szCs w:val="24"/>
        </w:rPr>
        <w:t>Dětská hřiště ve městě spravuje a provozuje technický odbor. Další sportovní areály provozují</w:t>
      </w:r>
      <w:r w:rsidR="001F1645" w:rsidRPr="001F1645">
        <w:rPr>
          <w:color w:val="000000"/>
          <w:sz w:val="24"/>
          <w:szCs w:val="24"/>
        </w:rPr>
        <w:t xml:space="preserve"> jednotlivé spolky, kluby a oddíly.</w:t>
      </w:r>
    </w:p>
    <w:p w:rsidR="001F1645" w:rsidRPr="001F1645" w:rsidRDefault="001F1645" w:rsidP="001C0608">
      <w:pPr>
        <w:autoSpaceDE w:val="0"/>
        <w:autoSpaceDN w:val="0"/>
        <w:adjustRightInd w:val="0"/>
        <w:rPr>
          <w:color w:val="000000"/>
          <w:sz w:val="24"/>
          <w:szCs w:val="24"/>
        </w:rPr>
      </w:pPr>
    </w:p>
    <w:p w:rsidR="001C0608" w:rsidRPr="001F1645" w:rsidRDefault="001C0608" w:rsidP="001C0608">
      <w:pPr>
        <w:autoSpaceDE w:val="0"/>
        <w:autoSpaceDN w:val="0"/>
        <w:adjustRightInd w:val="0"/>
        <w:rPr>
          <w:color w:val="000000"/>
          <w:sz w:val="24"/>
          <w:szCs w:val="24"/>
        </w:rPr>
      </w:pPr>
      <w:r w:rsidRPr="001F1645">
        <w:rPr>
          <w:b/>
          <w:bCs/>
          <w:color w:val="000000"/>
          <w:sz w:val="24"/>
          <w:szCs w:val="24"/>
        </w:rPr>
        <w:t xml:space="preserve">Správa </w:t>
      </w:r>
      <w:r w:rsidR="001F1645" w:rsidRPr="001F1645">
        <w:rPr>
          <w:b/>
          <w:bCs/>
          <w:color w:val="000000"/>
          <w:sz w:val="24"/>
          <w:szCs w:val="24"/>
        </w:rPr>
        <w:t>městského</w:t>
      </w:r>
      <w:r w:rsidRPr="001F1645">
        <w:rPr>
          <w:b/>
          <w:bCs/>
          <w:color w:val="000000"/>
          <w:sz w:val="24"/>
          <w:szCs w:val="24"/>
        </w:rPr>
        <w:t xml:space="preserve"> majetku </w:t>
      </w:r>
    </w:p>
    <w:p w:rsidR="001C0608" w:rsidRDefault="001C0608" w:rsidP="001F1645">
      <w:pPr>
        <w:autoSpaceDE w:val="0"/>
        <w:autoSpaceDN w:val="0"/>
        <w:adjustRightInd w:val="0"/>
        <w:ind w:firstLine="708"/>
        <w:rPr>
          <w:color w:val="000000"/>
          <w:sz w:val="24"/>
          <w:szCs w:val="24"/>
        </w:rPr>
      </w:pPr>
      <w:r w:rsidRPr="001F1645">
        <w:rPr>
          <w:color w:val="000000"/>
          <w:sz w:val="24"/>
          <w:szCs w:val="24"/>
        </w:rPr>
        <w:t xml:space="preserve">Správa sportovního majetku </w:t>
      </w:r>
      <w:r w:rsidR="001F1645" w:rsidRPr="001F1645">
        <w:rPr>
          <w:color w:val="000000"/>
          <w:sz w:val="24"/>
          <w:szCs w:val="24"/>
        </w:rPr>
        <w:t>města</w:t>
      </w:r>
      <w:r w:rsidRPr="001F1645">
        <w:rPr>
          <w:color w:val="000000"/>
          <w:sz w:val="24"/>
          <w:szCs w:val="24"/>
        </w:rPr>
        <w:t xml:space="preserve"> je v kompetenci </w:t>
      </w:r>
      <w:r w:rsidR="001F1645" w:rsidRPr="001F1645">
        <w:rPr>
          <w:color w:val="000000"/>
          <w:sz w:val="24"/>
          <w:szCs w:val="24"/>
        </w:rPr>
        <w:t>TO</w:t>
      </w:r>
      <w:r w:rsidRPr="001F1645">
        <w:rPr>
          <w:color w:val="000000"/>
          <w:sz w:val="24"/>
          <w:szCs w:val="24"/>
        </w:rPr>
        <w:t xml:space="preserve"> (</w:t>
      </w:r>
      <w:r w:rsidR="001F1645" w:rsidRPr="001F1645">
        <w:rPr>
          <w:color w:val="000000"/>
          <w:sz w:val="24"/>
          <w:szCs w:val="24"/>
        </w:rPr>
        <w:t>technického odboru</w:t>
      </w:r>
      <w:r w:rsidRPr="001F1645">
        <w:rPr>
          <w:color w:val="000000"/>
          <w:sz w:val="24"/>
          <w:szCs w:val="24"/>
        </w:rPr>
        <w:t>)</w:t>
      </w:r>
      <w:r w:rsidR="001F1645" w:rsidRPr="001F1645">
        <w:rPr>
          <w:color w:val="000000"/>
          <w:sz w:val="24"/>
          <w:szCs w:val="24"/>
        </w:rPr>
        <w:t>.</w:t>
      </w:r>
      <w:r w:rsidRPr="001F1645">
        <w:rPr>
          <w:color w:val="000000"/>
          <w:sz w:val="24"/>
          <w:szCs w:val="24"/>
        </w:rPr>
        <w:t xml:space="preserve"> Nájemci většiny obecních sportovních zařízení jsou sportovní spolky. </w:t>
      </w:r>
    </w:p>
    <w:p w:rsidR="00316D5F" w:rsidRDefault="00316D5F" w:rsidP="001F1645">
      <w:pPr>
        <w:autoSpaceDE w:val="0"/>
        <w:autoSpaceDN w:val="0"/>
        <w:adjustRightInd w:val="0"/>
        <w:ind w:firstLine="708"/>
        <w:rPr>
          <w:color w:val="000000"/>
          <w:sz w:val="24"/>
          <w:szCs w:val="24"/>
        </w:rPr>
      </w:pPr>
    </w:p>
    <w:p w:rsidR="00316D5F" w:rsidRPr="001F1645" w:rsidRDefault="00316D5F" w:rsidP="001F1645">
      <w:pPr>
        <w:autoSpaceDE w:val="0"/>
        <w:autoSpaceDN w:val="0"/>
        <w:adjustRightInd w:val="0"/>
        <w:ind w:firstLine="708"/>
        <w:rPr>
          <w:color w:val="000000"/>
          <w:sz w:val="24"/>
          <w:szCs w:val="24"/>
        </w:rPr>
      </w:pPr>
    </w:p>
    <w:p w:rsidR="001F1645" w:rsidRPr="001F1645" w:rsidRDefault="001F1645" w:rsidP="001C0608">
      <w:pPr>
        <w:autoSpaceDE w:val="0"/>
        <w:autoSpaceDN w:val="0"/>
        <w:adjustRightInd w:val="0"/>
        <w:rPr>
          <w:color w:val="000000"/>
          <w:sz w:val="24"/>
          <w:szCs w:val="24"/>
        </w:rPr>
      </w:pPr>
    </w:p>
    <w:p w:rsidR="001C0608" w:rsidRPr="001F1645" w:rsidRDefault="001C0608" w:rsidP="001C0608">
      <w:pPr>
        <w:autoSpaceDE w:val="0"/>
        <w:autoSpaceDN w:val="0"/>
        <w:adjustRightInd w:val="0"/>
        <w:rPr>
          <w:color w:val="000000"/>
          <w:sz w:val="24"/>
          <w:szCs w:val="24"/>
        </w:rPr>
      </w:pPr>
      <w:r w:rsidRPr="001F1645">
        <w:rPr>
          <w:b/>
          <w:bCs/>
          <w:color w:val="000000"/>
          <w:sz w:val="24"/>
          <w:szCs w:val="24"/>
        </w:rPr>
        <w:lastRenderedPageBreak/>
        <w:t xml:space="preserve">Granty a dotace </w:t>
      </w:r>
      <w:r w:rsidR="001F1645" w:rsidRPr="001F1645">
        <w:rPr>
          <w:b/>
          <w:bCs/>
          <w:color w:val="000000"/>
          <w:sz w:val="24"/>
          <w:szCs w:val="24"/>
        </w:rPr>
        <w:t>(mimo rozpočet města)</w:t>
      </w:r>
    </w:p>
    <w:p w:rsidR="001C0608" w:rsidRPr="001F1645" w:rsidRDefault="001C0608" w:rsidP="001F1645">
      <w:pPr>
        <w:autoSpaceDE w:val="0"/>
        <w:autoSpaceDN w:val="0"/>
        <w:adjustRightInd w:val="0"/>
        <w:ind w:firstLine="708"/>
        <w:rPr>
          <w:color w:val="000000"/>
          <w:sz w:val="24"/>
          <w:szCs w:val="24"/>
        </w:rPr>
      </w:pPr>
      <w:r w:rsidRPr="001F1645">
        <w:rPr>
          <w:color w:val="000000"/>
          <w:sz w:val="24"/>
          <w:szCs w:val="24"/>
        </w:rPr>
        <w:t>Dotační prostředky jsou</w:t>
      </w:r>
      <w:r w:rsidR="001F1645" w:rsidRPr="001F1645">
        <w:rPr>
          <w:color w:val="000000"/>
          <w:sz w:val="24"/>
          <w:szCs w:val="24"/>
        </w:rPr>
        <w:t xml:space="preserve"> rozdělovány dotačním schématem dle výzev. R</w:t>
      </w:r>
      <w:r w:rsidRPr="001F1645">
        <w:rPr>
          <w:color w:val="000000"/>
          <w:sz w:val="24"/>
          <w:szCs w:val="24"/>
        </w:rPr>
        <w:t xml:space="preserve">ozhodujícím orgánem je, prostřednictvím </w:t>
      </w:r>
      <w:r w:rsidR="001F1645" w:rsidRPr="001F1645">
        <w:rPr>
          <w:color w:val="000000"/>
          <w:sz w:val="24"/>
          <w:szCs w:val="24"/>
        </w:rPr>
        <w:t>správce dotace</w:t>
      </w:r>
      <w:r w:rsidRPr="001F1645">
        <w:rPr>
          <w:color w:val="000000"/>
          <w:sz w:val="24"/>
          <w:szCs w:val="24"/>
        </w:rPr>
        <w:t xml:space="preserve"> pro kulturu, sport a mládež, Rada obce a Zastupitelstvo obce. </w:t>
      </w:r>
    </w:p>
    <w:p w:rsidR="001F1645" w:rsidRPr="001F1645" w:rsidRDefault="001F1645" w:rsidP="001F1645">
      <w:pPr>
        <w:autoSpaceDE w:val="0"/>
        <w:autoSpaceDN w:val="0"/>
        <w:adjustRightInd w:val="0"/>
        <w:ind w:firstLine="708"/>
        <w:rPr>
          <w:color w:val="000000"/>
          <w:sz w:val="24"/>
          <w:szCs w:val="24"/>
        </w:rPr>
      </w:pPr>
    </w:p>
    <w:p w:rsidR="001F1645" w:rsidRPr="00316D5F" w:rsidRDefault="001F1645" w:rsidP="001F1645">
      <w:pPr>
        <w:autoSpaceDE w:val="0"/>
        <w:autoSpaceDN w:val="0"/>
        <w:adjustRightInd w:val="0"/>
        <w:rPr>
          <w:color w:val="000000"/>
          <w:sz w:val="24"/>
          <w:szCs w:val="24"/>
          <w:u w:val="single"/>
        </w:rPr>
      </w:pPr>
      <w:r w:rsidRPr="00316D5F">
        <w:rPr>
          <w:color w:val="000000"/>
          <w:sz w:val="24"/>
          <w:szCs w:val="24"/>
          <w:u w:val="single"/>
        </w:rPr>
        <w:t>Významnými organizacemi jsou:</w:t>
      </w:r>
    </w:p>
    <w:p w:rsidR="0088516F" w:rsidRDefault="0088516F" w:rsidP="001F1645">
      <w:pPr>
        <w:autoSpaceDE w:val="0"/>
        <w:autoSpaceDN w:val="0"/>
        <w:adjustRightInd w:val="0"/>
        <w:rPr>
          <w:bCs/>
          <w:color w:val="000000"/>
          <w:sz w:val="24"/>
          <w:szCs w:val="24"/>
        </w:rPr>
      </w:pPr>
      <w:r w:rsidRPr="0088516F">
        <w:rPr>
          <w:bCs/>
          <w:color w:val="000000"/>
          <w:sz w:val="24"/>
          <w:szCs w:val="24"/>
        </w:rPr>
        <w:t xml:space="preserve">1. FC Dubí, </w:t>
      </w:r>
      <w:r w:rsidR="001F1645" w:rsidRPr="0088516F">
        <w:rPr>
          <w:color w:val="000000"/>
          <w:sz w:val="24"/>
          <w:szCs w:val="24"/>
        </w:rPr>
        <w:t xml:space="preserve">SK Dubí, </w:t>
      </w:r>
      <w:r>
        <w:rPr>
          <w:color w:val="000000"/>
          <w:sz w:val="24"/>
          <w:szCs w:val="24"/>
        </w:rPr>
        <w:t xml:space="preserve">TJ tenis klub, </w:t>
      </w:r>
      <w:r w:rsidR="001F1645" w:rsidRPr="0088516F">
        <w:rPr>
          <w:bCs/>
          <w:color w:val="000000"/>
          <w:sz w:val="24"/>
          <w:szCs w:val="24"/>
        </w:rPr>
        <w:t xml:space="preserve">SDH v rámci hasičského sportu s dětskou členskou základnou, školní sport zastřešují ZŠ Dubí 1 a ZŠ Dubí 2, </w:t>
      </w:r>
    </w:p>
    <w:p w:rsidR="0088516F" w:rsidRDefault="0088516F" w:rsidP="001F1645">
      <w:pPr>
        <w:autoSpaceDE w:val="0"/>
        <w:autoSpaceDN w:val="0"/>
        <w:adjustRightInd w:val="0"/>
        <w:rPr>
          <w:bCs/>
          <w:color w:val="000000"/>
          <w:sz w:val="24"/>
          <w:szCs w:val="24"/>
        </w:rPr>
      </w:pPr>
    </w:p>
    <w:p w:rsidR="0088516F" w:rsidRDefault="0088516F" w:rsidP="001F1645">
      <w:pPr>
        <w:autoSpaceDE w:val="0"/>
        <w:autoSpaceDN w:val="0"/>
        <w:adjustRightInd w:val="0"/>
        <w:rPr>
          <w:bCs/>
          <w:color w:val="000000"/>
          <w:sz w:val="24"/>
          <w:szCs w:val="24"/>
        </w:rPr>
      </w:pPr>
      <w:r>
        <w:rPr>
          <w:bCs/>
          <w:color w:val="000000"/>
          <w:sz w:val="24"/>
          <w:szCs w:val="24"/>
        </w:rPr>
        <w:t>dále</w:t>
      </w:r>
    </w:p>
    <w:p w:rsidR="0088516F" w:rsidRDefault="0088516F" w:rsidP="001F1645">
      <w:pPr>
        <w:autoSpaceDE w:val="0"/>
        <w:autoSpaceDN w:val="0"/>
        <w:adjustRightInd w:val="0"/>
        <w:rPr>
          <w:bCs/>
          <w:color w:val="000000"/>
          <w:sz w:val="24"/>
          <w:szCs w:val="24"/>
        </w:rPr>
      </w:pPr>
    </w:p>
    <w:p w:rsidR="0088516F" w:rsidRDefault="0088516F" w:rsidP="0088516F">
      <w:pPr>
        <w:autoSpaceDE w:val="0"/>
        <w:autoSpaceDN w:val="0"/>
        <w:adjustRightInd w:val="0"/>
        <w:rPr>
          <w:bCs/>
          <w:color w:val="000000"/>
          <w:sz w:val="24"/>
          <w:szCs w:val="24"/>
        </w:rPr>
      </w:pPr>
      <w:r>
        <w:rPr>
          <w:bCs/>
          <w:color w:val="000000"/>
          <w:sz w:val="24"/>
          <w:szCs w:val="24"/>
        </w:rPr>
        <w:t xml:space="preserve">kynologie </w:t>
      </w:r>
      <w:proofErr w:type="gramStart"/>
      <w:r>
        <w:rPr>
          <w:bCs/>
          <w:color w:val="000000"/>
          <w:sz w:val="24"/>
          <w:szCs w:val="24"/>
        </w:rPr>
        <w:t xml:space="preserve">ZKO,  </w:t>
      </w:r>
      <w:r w:rsidRPr="0088516F">
        <w:rPr>
          <w:bCs/>
          <w:color w:val="000000"/>
          <w:sz w:val="24"/>
          <w:szCs w:val="24"/>
        </w:rPr>
        <w:t>oddíl</w:t>
      </w:r>
      <w:proofErr w:type="gramEnd"/>
      <w:r w:rsidRPr="0088516F">
        <w:rPr>
          <w:bCs/>
          <w:color w:val="000000"/>
          <w:sz w:val="24"/>
          <w:szCs w:val="24"/>
        </w:rPr>
        <w:t xml:space="preserve"> stolního tenisu, horolezecký oddíl, Leonidas </w:t>
      </w:r>
      <w:proofErr w:type="spellStart"/>
      <w:r w:rsidRPr="0088516F">
        <w:rPr>
          <w:bCs/>
          <w:color w:val="000000"/>
          <w:sz w:val="24"/>
          <w:szCs w:val="24"/>
        </w:rPr>
        <w:t>Gym</w:t>
      </w:r>
      <w:proofErr w:type="spellEnd"/>
      <w:r w:rsidRPr="0088516F">
        <w:rPr>
          <w:bCs/>
          <w:color w:val="000000"/>
          <w:sz w:val="24"/>
          <w:szCs w:val="24"/>
        </w:rPr>
        <w:t xml:space="preserve"> </w:t>
      </w:r>
      <w:proofErr w:type="spellStart"/>
      <w:r w:rsidRPr="0088516F">
        <w:rPr>
          <w:bCs/>
          <w:color w:val="000000"/>
          <w:sz w:val="24"/>
          <w:szCs w:val="24"/>
        </w:rPr>
        <w:t>Muay</w:t>
      </w:r>
      <w:proofErr w:type="spellEnd"/>
      <w:r w:rsidRPr="0088516F">
        <w:rPr>
          <w:bCs/>
          <w:color w:val="000000"/>
          <w:sz w:val="24"/>
          <w:szCs w:val="24"/>
        </w:rPr>
        <w:t xml:space="preserve"> </w:t>
      </w:r>
      <w:proofErr w:type="spellStart"/>
      <w:r w:rsidRPr="0088516F">
        <w:rPr>
          <w:bCs/>
          <w:color w:val="000000"/>
          <w:sz w:val="24"/>
          <w:szCs w:val="24"/>
        </w:rPr>
        <w:t>thai</w:t>
      </w:r>
      <w:proofErr w:type="spellEnd"/>
      <w:r w:rsidRPr="0088516F">
        <w:rPr>
          <w:bCs/>
          <w:color w:val="000000"/>
          <w:sz w:val="24"/>
          <w:szCs w:val="24"/>
        </w:rPr>
        <w:t>, SK Judo</w:t>
      </w:r>
      <w:r>
        <w:rPr>
          <w:bCs/>
          <w:color w:val="000000"/>
          <w:sz w:val="24"/>
          <w:szCs w:val="24"/>
        </w:rPr>
        <w:t xml:space="preserve">, VIVA </w:t>
      </w:r>
      <w:proofErr w:type="spellStart"/>
      <w:r>
        <w:rPr>
          <w:bCs/>
          <w:color w:val="000000"/>
          <w:sz w:val="24"/>
          <w:szCs w:val="24"/>
        </w:rPr>
        <w:t>Jump</w:t>
      </w:r>
      <w:proofErr w:type="spellEnd"/>
      <w:r>
        <w:rPr>
          <w:bCs/>
          <w:color w:val="000000"/>
          <w:sz w:val="24"/>
          <w:szCs w:val="24"/>
        </w:rPr>
        <w:t>, pionýrská skupina, mažoretky, Dům dětí a mládeže</w:t>
      </w:r>
    </w:p>
    <w:p w:rsidR="0088516F" w:rsidRDefault="0088516F" w:rsidP="0088516F">
      <w:pPr>
        <w:autoSpaceDE w:val="0"/>
        <w:autoSpaceDN w:val="0"/>
        <w:adjustRightInd w:val="0"/>
        <w:rPr>
          <w:bCs/>
          <w:color w:val="000000"/>
          <w:sz w:val="24"/>
          <w:szCs w:val="24"/>
        </w:rPr>
      </w:pPr>
    </w:p>
    <w:p w:rsidR="0088516F" w:rsidRDefault="0088516F" w:rsidP="0088516F">
      <w:pPr>
        <w:autoSpaceDE w:val="0"/>
        <w:autoSpaceDN w:val="0"/>
        <w:adjustRightInd w:val="0"/>
        <w:rPr>
          <w:bCs/>
          <w:color w:val="000000"/>
          <w:sz w:val="24"/>
          <w:szCs w:val="24"/>
        </w:rPr>
      </w:pPr>
      <w:r>
        <w:rPr>
          <w:bCs/>
          <w:color w:val="000000"/>
          <w:sz w:val="24"/>
          <w:szCs w:val="24"/>
        </w:rPr>
        <w:t>a organizace tělesně postižených</w:t>
      </w:r>
    </w:p>
    <w:p w:rsidR="0088516F" w:rsidRDefault="0088516F" w:rsidP="0088516F">
      <w:pPr>
        <w:autoSpaceDE w:val="0"/>
        <w:autoSpaceDN w:val="0"/>
        <w:adjustRightInd w:val="0"/>
        <w:rPr>
          <w:bCs/>
          <w:color w:val="000000"/>
          <w:sz w:val="24"/>
          <w:szCs w:val="24"/>
        </w:rPr>
      </w:pPr>
    </w:p>
    <w:p w:rsidR="0088516F" w:rsidRDefault="0088516F" w:rsidP="0088516F">
      <w:pPr>
        <w:autoSpaceDE w:val="0"/>
        <w:autoSpaceDN w:val="0"/>
        <w:adjustRightInd w:val="0"/>
        <w:rPr>
          <w:bCs/>
          <w:color w:val="000000"/>
          <w:sz w:val="24"/>
          <w:szCs w:val="24"/>
        </w:rPr>
      </w:pPr>
      <w:r>
        <w:rPr>
          <w:bCs/>
          <w:color w:val="000000"/>
          <w:sz w:val="24"/>
          <w:szCs w:val="24"/>
        </w:rPr>
        <w:t xml:space="preserve">Svaz tělesně postižených OO, </w:t>
      </w:r>
      <w:r w:rsidR="00962D50">
        <w:rPr>
          <w:bCs/>
          <w:color w:val="000000"/>
          <w:sz w:val="24"/>
          <w:szCs w:val="24"/>
        </w:rPr>
        <w:t xml:space="preserve">Česká federace </w:t>
      </w:r>
      <w:proofErr w:type="spellStart"/>
      <w:r>
        <w:rPr>
          <w:bCs/>
          <w:color w:val="000000"/>
          <w:sz w:val="24"/>
          <w:szCs w:val="24"/>
        </w:rPr>
        <w:t>Spastic</w:t>
      </w:r>
      <w:proofErr w:type="spellEnd"/>
      <w:r>
        <w:rPr>
          <w:bCs/>
          <w:color w:val="000000"/>
          <w:sz w:val="24"/>
          <w:szCs w:val="24"/>
        </w:rPr>
        <w:t xml:space="preserve"> </w:t>
      </w:r>
      <w:proofErr w:type="gramStart"/>
      <w:r>
        <w:rPr>
          <w:bCs/>
          <w:color w:val="000000"/>
          <w:sz w:val="24"/>
          <w:szCs w:val="24"/>
        </w:rPr>
        <w:t>handicap</w:t>
      </w:r>
      <w:r w:rsidR="00962D50">
        <w:rPr>
          <w:bCs/>
          <w:color w:val="000000"/>
          <w:sz w:val="24"/>
          <w:szCs w:val="24"/>
        </w:rPr>
        <w:t xml:space="preserve">, </w:t>
      </w:r>
      <w:proofErr w:type="spellStart"/>
      <w:r w:rsidR="00962D50">
        <w:rPr>
          <w:bCs/>
          <w:color w:val="000000"/>
          <w:sz w:val="24"/>
          <w:szCs w:val="24"/>
        </w:rPr>
        <w:t>z.s</w:t>
      </w:r>
      <w:proofErr w:type="spellEnd"/>
      <w:r>
        <w:rPr>
          <w:bCs/>
          <w:color w:val="000000"/>
          <w:sz w:val="24"/>
          <w:szCs w:val="24"/>
        </w:rPr>
        <w:t>.</w:t>
      </w:r>
      <w:proofErr w:type="gramEnd"/>
    </w:p>
    <w:p w:rsidR="0088516F" w:rsidRPr="0088516F" w:rsidRDefault="0088516F" w:rsidP="001F1645">
      <w:pPr>
        <w:autoSpaceDE w:val="0"/>
        <w:autoSpaceDN w:val="0"/>
        <w:adjustRightInd w:val="0"/>
        <w:rPr>
          <w:bCs/>
          <w:color w:val="000000"/>
          <w:sz w:val="24"/>
          <w:szCs w:val="24"/>
        </w:rPr>
      </w:pPr>
    </w:p>
    <w:p w:rsidR="001F1645" w:rsidRPr="0088516F" w:rsidRDefault="001F1645" w:rsidP="001F1645">
      <w:pPr>
        <w:autoSpaceDE w:val="0"/>
        <w:autoSpaceDN w:val="0"/>
        <w:adjustRightInd w:val="0"/>
        <w:ind w:firstLine="708"/>
        <w:rPr>
          <w:sz w:val="24"/>
          <w:szCs w:val="23"/>
        </w:rPr>
      </w:pPr>
    </w:p>
    <w:p w:rsidR="00D10ADD" w:rsidRPr="00316D5F" w:rsidRDefault="00D10ADD" w:rsidP="00461501">
      <w:pPr>
        <w:autoSpaceDE w:val="0"/>
        <w:autoSpaceDN w:val="0"/>
        <w:adjustRightInd w:val="0"/>
        <w:rPr>
          <w:rFonts w:eastAsiaTheme="minorHAnsi"/>
          <w:b/>
          <w:sz w:val="28"/>
          <w:szCs w:val="24"/>
          <w:lang w:eastAsia="en-US"/>
        </w:rPr>
      </w:pPr>
      <w:r w:rsidRPr="00316D5F">
        <w:rPr>
          <w:rFonts w:eastAsiaTheme="minorHAnsi"/>
          <w:b/>
          <w:sz w:val="28"/>
          <w:szCs w:val="24"/>
          <w:lang w:eastAsia="en-US"/>
        </w:rPr>
        <w:t xml:space="preserve">2. </w:t>
      </w:r>
      <w:r w:rsidRPr="00316D5F">
        <w:rPr>
          <w:rFonts w:eastAsiaTheme="minorHAnsi"/>
          <w:b/>
          <w:sz w:val="28"/>
          <w:szCs w:val="24"/>
          <w:lang w:eastAsia="en-US"/>
        </w:rPr>
        <w:tab/>
        <w:t xml:space="preserve">Základní pojmy </w:t>
      </w:r>
    </w:p>
    <w:p w:rsidR="00D10ADD" w:rsidRDefault="00D10ADD" w:rsidP="00461501">
      <w:pPr>
        <w:autoSpaceDE w:val="0"/>
        <w:autoSpaceDN w:val="0"/>
        <w:adjustRightInd w:val="0"/>
        <w:rPr>
          <w:rFonts w:eastAsiaTheme="minorHAnsi"/>
          <w:sz w:val="24"/>
          <w:szCs w:val="24"/>
          <w:lang w:eastAsia="en-US"/>
        </w:rPr>
      </w:pPr>
    </w:p>
    <w:p w:rsidR="00D10ADD" w:rsidRPr="00D10ADD" w:rsidRDefault="00D10ADD" w:rsidP="00D10ADD">
      <w:pPr>
        <w:pStyle w:val="Default"/>
        <w:spacing w:after="27"/>
        <w:rPr>
          <w:color w:val="auto"/>
          <w:szCs w:val="23"/>
        </w:rPr>
      </w:pPr>
      <w:r w:rsidRPr="00D10ADD">
        <w:rPr>
          <w:color w:val="auto"/>
          <w:szCs w:val="23"/>
        </w:rPr>
        <w:t xml:space="preserve">1. </w:t>
      </w:r>
      <w:r w:rsidRPr="00D10ADD">
        <w:rPr>
          <w:b/>
          <w:bCs/>
          <w:color w:val="auto"/>
          <w:szCs w:val="23"/>
        </w:rPr>
        <w:t xml:space="preserve">Sport, všeobecné sportovní činnosti </w:t>
      </w:r>
      <w:r w:rsidRPr="00D10ADD">
        <w:rPr>
          <w:color w:val="auto"/>
          <w:szCs w:val="23"/>
        </w:rPr>
        <w:t xml:space="preserve">– Veškeré formy tělesné aktivity, které jsou provozovány příležitostně nebo organizovaně a usilují o dosažení nebo vylepšení fyzické kondice a duševní pohody, upevňování zdraví, dosažení výsledků v soutěžích na všech úrovních či rozvoj společenských vztahů. </w:t>
      </w:r>
    </w:p>
    <w:p w:rsidR="00D10ADD" w:rsidRPr="00D10ADD" w:rsidRDefault="00D10ADD" w:rsidP="00D10ADD">
      <w:pPr>
        <w:pStyle w:val="Default"/>
        <w:spacing w:after="27"/>
        <w:rPr>
          <w:color w:val="auto"/>
          <w:szCs w:val="23"/>
        </w:rPr>
      </w:pPr>
      <w:r w:rsidRPr="00D10ADD">
        <w:rPr>
          <w:color w:val="auto"/>
          <w:szCs w:val="23"/>
        </w:rPr>
        <w:t xml:space="preserve">2. </w:t>
      </w:r>
      <w:r w:rsidRPr="00D10ADD">
        <w:rPr>
          <w:b/>
          <w:bCs/>
          <w:color w:val="auto"/>
          <w:szCs w:val="23"/>
        </w:rPr>
        <w:t xml:space="preserve">Sport pro všechny </w:t>
      </w:r>
      <w:r w:rsidRPr="00D10ADD">
        <w:rPr>
          <w:color w:val="auto"/>
          <w:szCs w:val="23"/>
        </w:rPr>
        <w:t xml:space="preserve">– Zájmový, organizovaný nebo neorganizovaný sport a pohybové aktivity občanů, rekreačního, soutěžního i nesoutěžního charakteru. Motivací a hodnotami jsou pohybové vyžití, zábava, sociální kontakt, udržení nebo zlepšení zdravotní i psychické kondice. </w:t>
      </w:r>
    </w:p>
    <w:p w:rsidR="00D10ADD" w:rsidRPr="00D10ADD" w:rsidRDefault="00D10ADD" w:rsidP="00D10ADD">
      <w:pPr>
        <w:pStyle w:val="Default"/>
        <w:spacing w:after="27"/>
        <w:rPr>
          <w:color w:val="auto"/>
          <w:szCs w:val="23"/>
        </w:rPr>
      </w:pPr>
      <w:r w:rsidRPr="00D10ADD">
        <w:rPr>
          <w:color w:val="auto"/>
          <w:szCs w:val="23"/>
        </w:rPr>
        <w:t xml:space="preserve">3. </w:t>
      </w:r>
      <w:r w:rsidRPr="00D10ADD">
        <w:rPr>
          <w:b/>
          <w:bCs/>
          <w:color w:val="auto"/>
          <w:szCs w:val="23"/>
        </w:rPr>
        <w:t xml:space="preserve">Tělesná výchova a sport na školách </w:t>
      </w:r>
      <w:r w:rsidRPr="00D10ADD">
        <w:rPr>
          <w:color w:val="auto"/>
          <w:szCs w:val="23"/>
        </w:rPr>
        <w:t xml:space="preserve">– Pohybové aktivity v rámci školní výuky (výchovně vzdělávacího programu) a na ně navazující zájmové soutěžní i nesoutěžní organizované aktivity ve školních prostorách. Cílem není výkonnostní motivace, ale zvládnutí pohybových činností, všestrannost a vytváření vztahu ke sportu. </w:t>
      </w:r>
    </w:p>
    <w:p w:rsidR="00D10ADD" w:rsidRPr="00D10ADD" w:rsidRDefault="00D10ADD" w:rsidP="00D10ADD">
      <w:pPr>
        <w:pStyle w:val="Default"/>
        <w:spacing w:after="27"/>
        <w:rPr>
          <w:color w:val="auto"/>
          <w:szCs w:val="23"/>
        </w:rPr>
      </w:pPr>
      <w:r w:rsidRPr="00D10ADD">
        <w:rPr>
          <w:color w:val="auto"/>
          <w:szCs w:val="23"/>
        </w:rPr>
        <w:t xml:space="preserve">4. </w:t>
      </w:r>
      <w:r w:rsidRPr="00D10ADD">
        <w:rPr>
          <w:b/>
          <w:bCs/>
          <w:color w:val="auto"/>
          <w:szCs w:val="23"/>
        </w:rPr>
        <w:t xml:space="preserve">Sportovní kluby a tělovýchovná jednota </w:t>
      </w:r>
      <w:r w:rsidRPr="00D10ADD">
        <w:rPr>
          <w:color w:val="auto"/>
          <w:szCs w:val="23"/>
        </w:rPr>
        <w:t xml:space="preserve">– Právní subjekty, zpravidla spolky, za účelem zajišťování a provozování sportu a pohybových aktivit občanů. </w:t>
      </w:r>
    </w:p>
    <w:p w:rsidR="00D10ADD" w:rsidRPr="00D10ADD" w:rsidRDefault="00D10ADD" w:rsidP="00D10ADD">
      <w:pPr>
        <w:pStyle w:val="Default"/>
        <w:spacing w:after="27"/>
        <w:rPr>
          <w:color w:val="auto"/>
          <w:szCs w:val="23"/>
        </w:rPr>
      </w:pPr>
      <w:r w:rsidRPr="00D10ADD">
        <w:rPr>
          <w:color w:val="auto"/>
          <w:szCs w:val="23"/>
        </w:rPr>
        <w:t xml:space="preserve">5. </w:t>
      </w:r>
      <w:r w:rsidRPr="00D10ADD">
        <w:rPr>
          <w:b/>
          <w:bCs/>
          <w:color w:val="auto"/>
          <w:szCs w:val="23"/>
        </w:rPr>
        <w:t xml:space="preserve">Sportovní akce </w:t>
      </w:r>
      <w:r w:rsidRPr="00D10ADD">
        <w:rPr>
          <w:color w:val="auto"/>
          <w:szCs w:val="23"/>
        </w:rPr>
        <w:t xml:space="preserve">– Jednotlivá organizovaná sportovní soutěž, závod, zápas, hra nebo jiná aktivita sportovního charakteru. </w:t>
      </w:r>
    </w:p>
    <w:p w:rsidR="00D10ADD" w:rsidRPr="00D10ADD" w:rsidRDefault="00D10ADD" w:rsidP="00D10ADD">
      <w:pPr>
        <w:pStyle w:val="Default"/>
        <w:spacing w:after="27"/>
        <w:rPr>
          <w:color w:val="auto"/>
          <w:szCs w:val="23"/>
        </w:rPr>
      </w:pPr>
      <w:r w:rsidRPr="00D10ADD">
        <w:rPr>
          <w:color w:val="auto"/>
          <w:szCs w:val="23"/>
        </w:rPr>
        <w:t xml:space="preserve">6. </w:t>
      </w:r>
      <w:r w:rsidRPr="00D10ADD">
        <w:rPr>
          <w:b/>
          <w:bCs/>
          <w:color w:val="auto"/>
          <w:szCs w:val="23"/>
        </w:rPr>
        <w:t xml:space="preserve">Dobrovolník a dobrovolnictví </w:t>
      </w:r>
      <w:r w:rsidRPr="00D10ADD">
        <w:rPr>
          <w:color w:val="auto"/>
          <w:szCs w:val="23"/>
        </w:rPr>
        <w:t xml:space="preserve">– Cvičitel, trenér, instruktor, asistent, rozhodčí, volený nebo dobrovolný činovník, podílející se na zajištění činnosti spolku bez nároku na odměnu. Dobrovolnictví ve sportu je vědomá, svobodně zvolená činnost osob, které ve svém volném čase působí ve sportovním prostředí ve prospěch druhých, bez nároku na odměnu, zpravidla v oblasti vyžadující ze zákona či z jiných předpisů odbornou kvalifikaci. </w:t>
      </w:r>
    </w:p>
    <w:p w:rsidR="00D10ADD" w:rsidRPr="00D10ADD" w:rsidRDefault="00D10ADD" w:rsidP="00D10ADD">
      <w:pPr>
        <w:pStyle w:val="Default"/>
        <w:rPr>
          <w:color w:val="auto"/>
          <w:szCs w:val="23"/>
        </w:rPr>
      </w:pPr>
      <w:r w:rsidRPr="00D10ADD">
        <w:rPr>
          <w:color w:val="auto"/>
          <w:szCs w:val="23"/>
        </w:rPr>
        <w:t xml:space="preserve">7. </w:t>
      </w:r>
      <w:r w:rsidRPr="00D10ADD">
        <w:rPr>
          <w:b/>
          <w:bCs/>
          <w:color w:val="auto"/>
          <w:szCs w:val="23"/>
        </w:rPr>
        <w:t xml:space="preserve">Komise pro kulturu, sport a volný čas </w:t>
      </w:r>
      <w:r w:rsidRPr="00D10ADD">
        <w:rPr>
          <w:color w:val="auto"/>
          <w:szCs w:val="23"/>
        </w:rPr>
        <w:t xml:space="preserve">– poradní orgán rady obce. Jeho členy jsou rovněž dobrovolní činovníci podílející se na sportovních činnostech v obci. </w:t>
      </w:r>
    </w:p>
    <w:p w:rsidR="00D10ADD" w:rsidRDefault="00D10ADD" w:rsidP="00461501">
      <w:pPr>
        <w:autoSpaceDE w:val="0"/>
        <w:autoSpaceDN w:val="0"/>
        <w:adjustRightInd w:val="0"/>
        <w:rPr>
          <w:rFonts w:eastAsiaTheme="minorHAnsi"/>
          <w:b/>
          <w:bCs/>
          <w:sz w:val="28"/>
          <w:szCs w:val="24"/>
          <w:lang w:eastAsia="en-US"/>
        </w:rPr>
      </w:pPr>
    </w:p>
    <w:p w:rsidR="00D10ADD" w:rsidRPr="00316D5F" w:rsidRDefault="00D10ADD" w:rsidP="00D10ADD">
      <w:pPr>
        <w:pStyle w:val="Default"/>
        <w:rPr>
          <w:b/>
          <w:bCs/>
          <w:color w:val="auto"/>
          <w:sz w:val="28"/>
          <w:szCs w:val="28"/>
        </w:rPr>
      </w:pPr>
      <w:r w:rsidRPr="00316D5F">
        <w:rPr>
          <w:b/>
          <w:bCs/>
          <w:sz w:val="28"/>
          <w:szCs w:val="28"/>
        </w:rPr>
        <w:lastRenderedPageBreak/>
        <w:t>3.</w:t>
      </w:r>
      <w:r w:rsidRPr="00316D5F">
        <w:rPr>
          <w:b/>
          <w:bCs/>
          <w:sz w:val="28"/>
          <w:szCs w:val="28"/>
        </w:rPr>
        <w:tab/>
      </w:r>
      <w:r w:rsidRPr="00316D5F">
        <w:rPr>
          <w:b/>
          <w:bCs/>
          <w:color w:val="auto"/>
          <w:sz w:val="28"/>
          <w:szCs w:val="28"/>
        </w:rPr>
        <w:t xml:space="preserve">Úloha obce v zajišťování sportu </w:t>
      </w:r>
    </w:p>
    <w:p w:rsidR="00D10ADD" w:rsidRDefault="00D10ADD" w:rsidP="00D10ADD">
      <w:pPr>
        <w:pStyle w:val="Default"/>
        <w:rPr>
          <w:b/>
          <w:bCs/>
          <w:color w:val="auto"/>
          <w:sz w:val="23"/>
          <w:szCs w:val="23"/>
        </w:rPr>
      </w:pPr>
    </w:p>
    <w:p w:rsidR="00D10ADD" w:rsidRPr="004D7F2D" w:rsidRDefault="00D10ADD" w:rsidP="00D10ADD">
      <w:pPr>
        <w:pStyle w:val="Default"/>
        <w:spacing w:after="27"/>
        <w:rPr>
          <w:color w:val="auto"/>
        </w:rPr>
      </w:pPr>
      <w:r w:rsidRPr="004D7F2D">
        <w:rPr>
          <w:color w:val="auto"/>
        </w:rPr>
        <w:t xml:space="preserve">1. Péče o sport patří ze zákona mezi úkoly obce. </w:t>
      </w:r>
    </w:p>
    <w:p w:rsidR="00D10ADD" w:rsidRPr="004D7F2D" w:rsidRDefault="00D10ADD" w:rsidP="00D10ADD">
      <w:pPr>
        <w:pStyle w:val="Default"/>
        <w:rPr>
          <w:color w:val="auto"/>
        </w:rPr>
      </w:pPr>
      <w:r w:rsidRPr="004D7F2D">
        <w:rPr>
          <w:color w:val="auto"/>
        </w:rPr>
        <w:t xml:space="preserve">2. Sportovní politika obce se odvíjí od potřeb obce a vychází z jejich kulturně historických tradic. </w:t>
      </w:r>
    </w:p>
    <w:p w:rsidR="00D10ADD" w:rsidRPr="004D7F2D" w:rsidRDefault="00D10ADD" w:rsidP="00316D5F">
      <w:pPr>
        <w:pStyle w:val="Default"/>
        <w:rPr>
          <w:color w:val="auto"/>
        </w:rPr>
      </w:pPr>
      <w:r>
        <w:t xml:space="preserve">    B</w:t>
      </w:r>
      <w:r w:rsidRPr="004D7F2D">
        <w:t>ližší vymezení viz § 6 zákona č.</w:t>
      </w:r>
      <w:r>
        <w:t xml:space="preserve"> 115/2001 Sb., o podpoře sportu.</w:t>
      </w:r>
    </w:p>
    <w:p w:rsidR="00A2359B" w:rsidRDefault="00D10ADD" w:rsidP="00D10ADD">
      <w:pPr>
        <w:pStyle w:val="Default"/>
        <w:spacing w:after="27"/>
        <w:rPr>
          <w:color w:val="auto"/>
        </w:rPr>
      </w:pPr>
      <w:r w:rsidRPr="004D7F2D">
        <w:rPr>
          <w:color w:val="auto"/>
        </w:rPr>
        <w:t xml:space="preserve">3. Obec se spolupodílí na financování sportu, ale zároveň koordinuje činnost sportovních subjektů ve prospěch obce, resp. svých občanů a kontroluje efektivnost vynaložených veřejných zdrojů. Zároveň dochází k naplňování povinnosti obce pečovat o vytváření podmínek pro uspokojování potřeb svých občanů, zejména potřeby ochrany a rozvoje zdraví, výchovy a vzdělávání, celkového kulturního rozvoje a ochrany veřejného pořádku. </w:t>
      </w:r>
    </w:p>
    <w:p w:rsidR="00645C68" w:rsidRDefault="00645C68" w:rsidP="00D10ADD">
      <w:pPr>
        <w:pStyle w:val="Default"/>
        <w:spacing w:after="27"/>
        <w:rPr>
          <w:color w:val="auto"/>
        </w:rPr>
      </w:pPr>
    </w:p>
    <w:p w:rsidR="00645C68" w:rsidRDefault="00645C68" w:rsidP="00D10ADD">
      <w:pPr>
        <w:pStyle w:val="Default"/>
        <w:spacing w:after="27"/>
        <w:rPr>
          <w:color w:val="auto"/>
        </w:rPr>
      </w:pPr>
      <w:r>
        <w:rPr>
          <w:color w:val="auto"/>
        </w:rPr>
        <w:t>Informace o obci</w:t>
      </w:r>
      <w:r w:rsidR="009E7502">
        <w:rPr>
          <w:color w:val="auto"/>
        </w:rPr>
        <w:t xml:space="preserve"> – Stav a rozdělení počtu obyvatel k 1. 1. 2018</w:t>
      </w:r>
    </w:p>
    <w:tbl>
      <w:tblPr>
        <w:tblStyle w:val="Mkatabulky"/>
        <w:tblW w:w="0" w:type="auto"/>
        <w:tblLook w:val="04A0" w:firstRow="1" w:lastRow="0" w:firstColumn="1" w:lastColumn="0" w:noHBand="0" w:noVBand="1"/>
      </w:tblPr>
      <w:tblGrid>
        <w:gridCol w:w="2444"/>
        <w:gridCol w:w="2445"/>
        <w:gridCol w:w="2444"/>
        <w:gridCol w:w="2445"/>
      </w:tblGrid>
      <w:tr w:rsidR="00645C68" w:rsidTr="00645C68">
        <w:tc>
          <w:tcPr>
            <w:tcW w:w="4889" w:type="dxa"/>
            <w:gridSpan w:val="2"/>
          </w:tcPr>
          <w:p w:rsidR="00645C68" w:rsidRDefault="00645C68" w:rsidP="00D10ADD">
            <w:pPr>
              <w:pStyle w:val="Default"/>
              <w:spacing w:after="27"/>
              <w:rPr>
                <w:color w:val="auto"/>
              </w:rPr>
            </w:pPr>
            <w:r>
              <w:rPr>
                <w:color w:val="auto"/>
              </w:rPr>
              <w:t>Název</w:t>
            </w:r>
          </w:p>
        </w:tc>
        <w:tc>
          <w:tcPr>
            <w:tcW w:w="4889" w:type="dxa"/>
            <w:gridSpan w:val="2"/>
          </w:tcPr>
          <w:p w:rsidR="00645C68" w:rsidRDefault="00645C68" w:rsidP="00D10ADD">
            <w:pPr>
              <w:pStyle w:val="Default"/>
              <w:spacing w:after="27"/>
              <w:rPr>
                <w:color w:val="auto"/>
              </w:rPr>
            </w:pPr>
            <w:r>
              <w:rPr>
                <w:color w:val="auto"/>
              </w:rPr>
              <w:t>Dubí</w:t>
            </w:r>
          </w:p>
        </w:tc>
      </w:tr>
      <w:tr w:rsidR="00645C68" w:rsidTr="00645C68">
        <w:tc>
          <w:tcPr>
            <w:tcW w:w="4889" w:type="dxa"/>
            <w:gridSpan w:val="2"/>
          </w:tcPr>
          <w:p w:rsidR="00645C68" w:rsidRDefault="00645C68" w:rsidP="00D10ADD">
            <w:pPr>
              <w:pStyle w:val="Default"/>
              <w:spacing w:after="27"/>
              <w:rPr>
                <w:color w:val="auto"/>
              </w:rPr>
            </w:pPr>
            <w:r>
              <w:rPr>
                <w:color w:val="auto"/>
              </w:rPr>
              <w:t>Status</w:t>
            </w:r>
          </w:p>
        </w:tc>
        <w:tc>
          <w:tcPr>
            <w:tcW w:w="4889" w:type="dxa"/>
            <w:gridSpan w:val="2"/>
          </w:tcPr>
          <w:p w:rsidR="00645C68" w:rsidRDefault="00645C68" w:rsidP="00D10ADD">
            <w:pPr>
              <w:pStyle w:val="Default"/>
              <w:spacing w:after="27"/>
              <w:rPr>
                <w:color w:val="auto"/>
              </w:rPr>
            </w:pPr>
            <w:r>
              <w:rPr>
                <w:color w:val="auto"/>
              </w:rPr>
              <w:t>město</w:t>
            </w:r>
          </w:p>
        </w:tc>
      </w:tr>
      <w:tr w:rsidR="00645C68" w:rsidTr="00645C68">
        <w:tc>
          <w:tcPr>
            <w:tcW w:w="4889" w:type="dxa"/>
            <w:gridSpan w:val="2"/>
          </w:tcPr>
          <w:p w:rsidR="00645C68" w:rsidRDefault="00645C68" w:rsidP="00D10ADD">
            <w:pPr>
              <w:pStyle w:val="Default"/>
              <w:spacing w:after="27"/>
              <w:rPr>
                <w:color w:val="auto"/>
              </w:rPr>
            </w:pPr>
            <w:r>
              <w:rPr>
                <w:color w:val="auto"/>
              </w:rPr>
              <w:t>Počet obyvatel k 1. 1. 2018</w:t>
            </w:r>
          </w:p>
        </w:tc>
        <w:tc>
          <w:tcPr>
            <w:tcW w:w="4889" w:type="dxa"/>
            <w:gridSpan w:val="2"/>
          </w:tcPr>
          <w:p w:rsidR="00645C68" w:rsidRDefault="00645C68" w:rsidP="00D10ADD">
            <w:pPr>
              <w:pStyle w:val="Default"/>
              <w:spacing w:after="27"/>
              <w:rPr>
                <w:color w:val="auto"/>
              </w:rPr>
            </w:pPr>
            <w:r>
              <w:rPr>
                <w:color w:val="auto"/>
              </w:rPr>
              <w:t>7717 občanů ČR a 463 cizinců</w:t>
            </w:r>
          </w:p>
        </w:tc>
      </w:tr>
      <w:tr w:rsidR="000E7936" w:rsidTr="00030358">
        <w:tc>
          <w:tcPr>
            <w:tcW w:w="9778" w:type="dxa"/>
            <w:gridSpan w:val="4"/>
          </w:tcPr>
          <w:p w:rsidR="000E7936" w:rsidRDefault="000E7936" w:rsidP="000E7936">
            <w:pPr>
              <w:pStyle w:val="Default"/>
              <w:spacing w:after="27"/>
              <w:jc w:val="center"/>
              <w:rPr>
                <w:color w:val="auto"/>
              </w:rPr>
            </w:pPr>
            <w:r>
              <w:rPr>
                <w:color w:val="auto"/>
              </w:rPr>
              <w:t>Počet obyvatel podle věku</w:t>
            </w:r>
          </w:p>
        </w:tc>
      </w:tr>
      <w:tr w:rsidR="000A490F" w:rsidTr="00F47F4C">
        <w:tc>
          <w:tcPr>
            <w:tcW w:w="2444" w:type="dxa"/>
          </w:tcPr>
          <w:p w:rsidR="000A490F" w:rsidRDefault="000A490F" w:rsidP="00D10ADD">
            <w:pPr>
              <w:pStyle w:val="Default"/>
              <w:spacing w:after="27"/>
              <w:rPr>
                <w:color w:val="auto"/>
              </w:rPr>
            </w:pPr>
          </w:p>
        </w:tc>
        <w:tc>
          <w:tcPr>
            <w:tcW w:w="2445" w:type="dxa"/>
          </w:tcPr>
          <w:p w:rsidR="000A490F" w:rsidRDefault="000A490F" w:rsidP="009F050E">
            <w:pPr>
              <w:pStyle w:val="Default"/>
              <w:spacing w:after="27"/>
              <w:jc w:val="center"/>
              <w:rPr>
                <w:color w:val="auto"/>
              </w:rPr>
            </w:pPr>
            <w:r>
              <w:rPr>
                <w:color w:val="auto"/>
              </w:rPr>
              <w:t>0 - 14</w:t>
            </w:r>
          </w:p>
        </w:tc>
        <w:tc>
          <w:tcPr>
            <w:tcW w:w="2444" w:type="dxa"/>
          </w:tcPr>
          <w:p w:rsidR="000A490F" w:rsidRDefault="000A490F" w:rsidP="009F050E">
            <w:pPr>
              <w:pStyle w:val="Default"/>
              <w:spacing w:after="27"/>
              <w:jc w:val="center"/>
              <w:rPr>
                <w:color w:val="auto"/>
              </w:rPr>
            </w:pPr>
            <w:r>
              <w:rPr>
                <w:color w:val="auto"/>
              </w:rPr>
              <w:t>15 - 59</w:t>
            </w:r>
          </w:p>
        </w:tc>
        <w:tc>
          <w:tcPr>
            <w:tcW w:w="2445" w:type="dxa"/>
          </w:tcPr>
          <w:p w:rsidR="000A490F" w:rsidRDefault="000A490F" w:rsidP="009F050E">
            <w:pPr>
              <w:pStyle w:val="Default"/>
              <w:spacing w:after="27"/>
              <w:jc w:val="center"/>
              <w:rPr>
                <w:color w:val="auto"/>
              </w:rPr>
            </w:pPr>
            <w:r>
              <w:rPr>
                <w:color w:val="auto"/>
              </w:rPr>
              <w:t>60 - 64</w:t>
            </w:r>
          </w:p>
        </w:tc>
      </w:tr>
      <w:tr w:rsidR="007A0E70" w:rsidTr="00F47F4C">
        <w:tc>
          <w:tcPr>
            <w:tcW w:w="2444" w:type="dxa"/>
          </w:tcPr>
          <w:p w:rsidR="007A0E70" w:rsidRDefault="000E7936" w:rsidP="00D10ADD">
            <w:pPr>
              <w:pStyle w:val="Default"/>
              <w:spacing w:after="27"/>
              <w:rPr>
                <w:color w:val="auto"/>
              </w:rPr>
            </w:pPr>
            <w:r>
              <w:rPr>
                <w:color w:val="auto"/>
              </w:rPr>
              <w:t>Celkem</w:t>
            </w:r>
          </w:p>
        </w:tc>
        <w:tc>
          <w:tcPr>
            <w:tcW w:w="2445" w:type="dxa"/>
          </w:tcPr>
          <w:p w:rsidR="007A0E70" w:rsidRDefault="000A490F" w:rsidP="000A490F">
            <w:pPr>
              <w:pStyle w:val="Default"/>
              <w:spacing w:after="27"/>
              <w:jc w:val="center"/>
              <w:rPr>
                <w:color w:val="auto"/>
              </w:rPr>
            </w:pPr>
            <w:r>
              <w:rPr>
                <w:color w:val="auto"/>
              </w:rPr>
              <w:t>1052</w:t>
            </w:r>
          </w:p>
        </w:tc>
        <w:tc>
          <w:tcPr>
            <w:tcW w:w="2444" w:type="dxa"/>
          </w:tcPr>
          <w:p w:rsidR="007A0E70" w:rsidRDefault="000A490F" w:rsidP="000A490F">
            <w:pPr>
              <w:pStyle w:val="Default"/>
              <w:spacing w:after="27"/>
              <w:jc w:val="center"/>
              <w:rPr>
                <w:color w:val="auto"/>
              </w:rPr>
            </w:pPr>
            <w:r>
              <w:rPr>
                <w:color w:val="auto"/>
              </w:rPr>
              <w:t>4592</w:t>
            </w:r>
          </w:p>
        </w:tc>
        <w:tc>
          <w:tcPr>
            <w:tcW w:w="2445" w:type="dxa"/>
          </w:tcPr>
          <w:p w:rsidR="007A0E70" w:rsidRDefault="00044D82" w:rsidP="000A490F">
            <w:pPr>
              <w:pStyle w:val="Default"/>
              <w:spacing w:after="27"/>
              <w:jc w:val="center"/>
              <w:rPr>
                <w:color w:val="auto"/>
              </w:rPr>
            </w:pPr>
            <w:r>
              <w:rPr>
                <w:color w:val="auto"/>
              </w:rPr>
              <w:t>515</w:t>
            </w:r>
          </w:p>
        </w:tc>
      </w:tr>
      <w:tr w:rsidR="007A0E70" w:rsidTr="00FB32D6">
        <w:tc>
          <w:tcPr>
            <w:tcW w:w="2444" w:type="dxa"/>
          </w:tcPr>
          <w:p w:rsidR="007A0E70" w:rsidRDefault="000A490F" w:rsidP="00D10ADD">
            <w:pPr>
              <w:pStyle w:val="Default"/>
              <w:spacing w:after="27"/>
              <w:rPr>
                <w:color w:val="auto"/>
              </w:rPr>
            </w:pPr>
            <w:r>
              <w:rPr>
                <w:color w:val="auto"/>
              </w:rPr>
              <w:t>Muži</w:t>
            </w:r>
          </w:p>
        </w:tc>
        <w:tc>
          <w:tcPr>
            <w:tcW w:w="2445" w:type="dxa"/>
          </w:tcPr>
          <w:p w:rsidR="007A0E70" w:rsidRDefault="00044D82" w:rsidP="000A490F">
            <w:pPr>
              <w:pStyle w:val="Default"/>
              <w:spacing w:after="27"/>
              <w:jc w:val="center"/>
              <w:rPr>
                <w:color w:val="auto"/>
              </w:rPr>
            </w:pPr>
            <w:r>
              <w:rPr>
                <w:color w:val="auto"/>
              </w:rPr>
              <w:t>542</w:t>
            </w:r>
          </w:p>
        </w:tc>
        <w:tc>
          <w:tcPr>
            <w:tcW w:w="2444" w:type="dxa"/>
          </w:tcPr>
          <w:p w:rsidR="007A0E70" w:rsidRDefault="00044D82" w:rsidP="000A490F">
            <w:pPr>
              <w:pStyle w:val="Default"/>
              <w:spacing w:after="27"/>
              <w:jc w:val="center"/>
              <w:rPr>
                <w:color w:val="auto"/>
              </w:rPr>
            </w:pPr>
            <w:r>
              <w:rPr>
                <w:color w:val="auto"/>
              </w:rPr>
              <w:t>2344</w:t>
            </w:r>
          </w:p>
        </w:tc>
        <w:tc>
          <w:tcPr>
            <w:tcW w:w="2445" w:type="dxa"/>
          </w:tcPr>
          <w:p w:rsidR="007A0E70" w:rsidRDefault="00044D82" w:rsidP="000A490F">
            <w:pPr>
              <w:pStyle w:val="Default"/>
              <w:spacing w:after="27"/>
              <w:jc w:val="center"/>
              <w:rPr>
                <w:color w:val="auto"/>
              </w:rPr>
            </w:pPr>
            <w:r>
              <w:rPr>
                <w:color w:val="auto"/>
              </w:rPr>
              <w:t>241</w:t>
            </w:r>
          </w:p>
        </w:tc>
      </w:tr>
      <w:tr w:rsidR="000A490F" w:rsidTr="00381F22">
        <w:tc>
          <w:tcPr>
            <w:tcW w:w="2444" w:type="dxa"/>
          </w:tcPr>
          <w:p w:rsidR="000A490F" w:rsidRDefault="000A490F" w:rsidP="00D10ADD">
            <w:pPr>
              <w:pStyle w:val="Default"/>
              <w:spacing w:after="27"/>
              <w:rPr>
                <w:color w:val="auto"/>
              </w:rPr>
            </w:pPr>
            <w:r>
              <w:rPr>
                <w:color w:val="auto"/>
              </w:rPr>
              <w:t>Ženy</w:t>
            </w:r>
          </w:p>
        </w:tc>
        <w:tc>
          <w:tcPr>
            <w:tcW w:w="2445" w:type="dxa"/>
          </w:tcPr>
          <w:p w:rsidR="000A490F" w:rsidRDefault="009E7502" w:rsidP="000A490F">
            <w:pPr>
              <w:pStyle w:val="Default"/>
              <w:spacing w:after="27"/>
              <w:jc w:val="center"/>
              <w:rPr>
                <w:color w:val="auto"/>
              </w:rPr>
            </w:pPr>
            <w:r>
              <w:rPr>
                <w:color w:val="auto"/>
              </w:rPr>
              <w:t>510</w:t>
            </w:r>
          </w:p>
        </w:tc>
        <w:tc>
          <w:tcPr>
            <w:tcW w:w="2444" w:type="dxa"/>
          </w:tcPr>
          <w:p w:rsidR="000A490F" w:rsidRDefault="009E7502" w:rsidP="000A490F">
            <w:pPr>
              <w:pStyle w:val="Default"/>
              <w:spacing w:after="27"/>
              <w:jc w:val="center"/>
              <w:rPr>
                <w:color w:val="auto"/>
              </w:rPr>
            </w:pPr>
            <w:r>
              <w:rPr>
                <w:color w:val="auto"/>
              </w:rPr>
              <w:t>2248</w:t>
            </w:r>
          </w:p>
        </w:tc>
        <w:tc>
          <w:tcPr>
            <w:tcW w:w="2445" w:type="dxa"/>
          </w:tcPr>
          <w:p w:rsidR="000A490F" w:rsidRDefault="009E7502" w:rsidP="000A490F">
            <w:pPr>
              <w:pStyle w:val="Default"/>
              <w:spacing w:after="27"/>
              <w:jc w:val="center"/>
              <w:rPr>
                <w:color w:val="auto"/>
              </w:rPr>
            </w:pPr>
            <w:r>
              <w:rPr>
                <w:color w:val="auto"/>
              </w:rPr>
              <w:t>274</w:t>
            </w:r>
          </w:p>
        </w:tc>
      </w:tr>
      <w:tr w:rsidR="00645C68" w:rsidTr="00645C68">
        <w:tc>
          <w:tcPr>
            <w:tcW w:w="4889" w:type="dxa"/>
            <w:gridSpan w:val="2"/>
          </w:tcPr>
          <w:p w:rsidR="00645C68" w:rsidRDefault="00645C68" w:rsidP="00D10ADD">
            <w:pPr>
              <w:pStyle w:val="Default"/>
              <w:spacing w:after="27"/>
              <w:rPr>
                <w:color w:val="auto"/>
              </w:rPr>
            </w:pPr>
            <w:r>
              <w:rPr>
                <w:color w:val="auto"/>
              </w:rPr>
              <w:t>Části obce</w:t>
            </w:r>
          </w:p>
        </w:tc>
        <w:tc>
          <w:tcPr>
            <w:tcW w:w="4889" w:type="dxa"/>
            <w:gridSpan w:val="2"/>
          </w:tcPr>
          <w:p w:rsidR="00645C68" w:rsidRDefault="00645C68" w:rsidP="00D10ADD">
            <w:pPr>
              <w:pStyle w:val="Default"/>
              <w:spacing w:after="27"/>
              <w:rPr>
                <w:color w:val="auto"/>
              </w:rPr>
            </w:pPr>
            <w:r>
              <w:rPr>
                <w:color w:val="auto"/>
              </w:rPr>
              <w:t xml:space="preserve">Běhánky, Bystřice, Cínovec, Dubí, </w:t>
            </w:r>
            <w:proofErr w:type="spellStart"/>
            <w:r>
              <w:rPr>
                <w:color w:val="auto"/>
              </w:rPr>
              <w:t>Drahůnky</w:t>
            </w:r>
            <w:proofErr w:type="spellEnd"/>
            <w:r>
              <w:rPr>
                <w:color w:val="auto"/>
              </w:rPr>
              <w:t xml:space="preserve">, Mstišov, </w:t>
            </w:r>
            <w:proofErr w:type="spellStart"/>
            <w:r>
              <w:rPr>
                <w:color w:val="auto"/>
              </w:rPr>
              <w:t>Pozorka</w:t>
            </w:r>
            <w:proofErr w:type="spellEnd"/>
          </w:p>
        </w:tc>
      </w:tr>
      <w:tr w:rsidR="00645C68" w:rsidTr="00645C68">
        <w:tc>
          <w:tcPr>
            <w:tcW w:w="4889" w:type="dxa"/>
            <w:gridSpan w:val="2"/>
          </w:tcPr>
          <w:p w:rsidR="00645C68" w:rsidRDefault="00645C68" w:rsidP="00D10ADD">
            <w:pPr>
              <w:pStyle w:val="Default"/>
              <w:spacing w:after="27"/>
              <w:rPr>
                <w:color w:val="auto"/>
              </w:rPr>
            </w:pPr>
            <w:r>
              <w:rPr>
                <w:color w:val="auto"/>
              </w:rPr>
              <w:t>Adresa městského úřadu</w:t>
            </w:r>
          </w:p>
        </w:tc>
        <w:tc>
          <w:tcPr>
            <w:tcW w:w="4889" w:type="dxa"/>
            <w:gridSpan w:val="2"/>
          </w:tcPr>
          <w:p w:rsidR="00645C68" w:rsidRDefault="00645C68" w:rsidP="00D10ADD">
            <w:pPr>
              <w:pStyle w:val="Default"/>
              <w:spacing w:after="27"/>
              <w:rPr>
                <w:color w:val="auto"/>
              </w:rPr>
            </w:pPr>
            <w:r>
              <w:rPr>
                <w:color w:val="auto"/>
              </w:rPr>
              <w:t>Ruská 264/128, 417 01, Dubí</w:t>
            </w:r>
          </w:p>
        </w:tc>
      </w:tr>
      <w:tr w:rsidR="00645C68" w:rsidTr="00645C68">
        <w:tc>
          <w:tcPr>
            <w:tcW w:w="4889" w:type="dxa"/>
            <w:gridSpan w:val="2"/>
          </w:tcPr>
          <w:p w:rsidR="00645C68" w:rsidRDefault="00645C68" w:rsidP="00D10ADD">
            <w:pPr>
              <w:pStyle w:val="Default"/>
              <w:spacing w:after="27"/>
              <w:rPr>
                <w:color w:val="auto"/>
              </w:rPr>
            </w:pPr>
            <w:r>
              <w:rPr>
                <w:color w:val="auto"/>
              </w:rPr>
              <w:t>Starosta</w:t>
            </w:r>
          </w:p>
        </w:tc>
        <w:tc>
          <w:tcPr>
            <w:tcW w:w="4889" w:type="dxa"/>
            <w:gridSpan w:val="2"/>
          </w:tcPr>
          <w:p w:rsidR="00645C68" w:rsidRDefault="00645C68" w:rsidP="00D10ADD">
            <w:pPr>
              <w:pStyle w:val="Default"/>
              <w:spacing w:after="27"/>
              <w:rPr>
                <w:color w:val="auto"/>
              </w:rPr>
            </w:pPr>
            <w:r>
              <w:rPr>
                <w:color w:val="auto"/>
              </w:rPr>
              <w:t>Ing. Petr Pípal</w:t>
            </w:r>
          </w:p>
        </w:tc>
      </w:tr>
      <w:tr w:rsidR="00645C68" w:rsidTr="00645C68">
        <w:tc>
          <w:tcPr>
            <w:tcW w:w="4889" w:type="dxa"/>
            <w:gridSpan w:val="2"/>
          </w:tcPr>
          <w:p w:rsidR="00645C68" w:rsidRDefault="00645C68" w:rsidP="00D10ADD">
            <w:pPr>
              <w:pStyle w:val="Default"/>
              <w:spacing w:after="27"/>
              <w:rPr>
                <w:color w:val="auto"/>
              </w:rPr>
            </w:pPr>
            <w:r>
              <w:rPr>
                <w:color w:val="auto"/>
              </w:rPr>
              <w:t>Obec s rozšířenou působností (ORP)</w:t>
            </w:r>
          </w:p>
        </w:tc>
        <w:tc>
          <w:tcPr>
            <w:tcW w:w="4889" w:type="dxa"/>
            <w:gridSpan w:val="2"/>
          </w:tcPr>
          <w:p w:rsidR="00645C68" w:rsidRDefault="00645C68" w:rsidP="00D10ADD">
            <w:pPr>
              <w:pStyle w:val="Default"/>
              <w:spacing w:after="27"/>
              <w:rPr>
                <w:color w:val="auto"/>
              </w:rPr>
            </w:pPr>
            <w:r>
              <w:rPr>
                <w:color w:val="auto"/>
              </w:rPr>
              <w:t>Teplice</w:t>
            </w:r>
          </w:p>
        </w:tc>
      </w:tr>
      <w:tr w:rsidR="00645C68" w:rsidTr="00645C68">
        <w:tc>
          <w:tcPr>
            <w:tcW w:w="4889" w:type="dxa"/>
            <w:gridSpan w:val="2"/>
          </w:tcPr>
          <w:p w:rsidR="00645C68" w:rsidRDefault="007A0E70" w:rsidP="00D10ADD">
            <w:pPr>
              <w:pStyle w:val="Default"/>
              <w:spacing w:after="27"/>
              <w:rPr>
                <w:color w:val="auto"/>
              </w:rPr>
            </w:pPr>
            <w:r>
              <w:rPr>
                <w:color w:val="auto"/>
              </w:rPr>
              <w:t>Dobrovolný svazek obcí (DSO)</w:t>
            </w:r>
          </w:p>
        </w:tc>
        <w:tc>
          <w:tcPr>
            <w:tcW w:w="4889" w:type="dxa"/>
            <w:gridSpan w:val="2"/>
          </w:tcPr>
          <w:p w:rsidR="00645C68" w:rsidRDefault="007A0E70" w:rsidP="00D10ADD">
            <w:pPr>
              <w:pStyle w:val="Default"/>
              <w:spacing w:after="27"/>
              <w:rPr>
                <w:color w:val="auto"/>
              </w:rPr>
            </w:pPr>
            <w:r>
              <w:rPr>
                <w:color w:val="auto"/>
              </w:rPr>
              <w:t>Euroregion Labe a dále Krušnohoří</w:t>
            </w:r>
          </w:p>
        </w:tc>
      </w:tr>
      <w:tr w:rsidR="00645C68" w:rsidTr="00645C68">
        <w:tc>
          <w:tcPr>
            <w:tcW w:w="4889" w:type="dxa"/>
            <w:gridSpan w:val="2"/>
          </w:tcPr>
          <w:p w:rsidR="00645C68" w:rsidRDefault="007A0E70" w:rsidP="00D10ADD">
            <w:pPr>
              <w:pStyle w:val="Default"/>
              <w:spacing w:after="27"/>
              <w:rPr>
                <w:color w:val="auto"/>
              </w:rPr>
            </w:pPr>
            <w:r>
              <w:rPr>
                <w:color w:val="auto"/>
              </w:rPr>
              <w:t xml:space="preserve">Místní akční skupina </w:t>
            </w:r>
            <w:proofErr w:type="spellStart"/>
            <w:r>
              <w:rPr>
                <w:color w:val="auto"/>
              </w:rPr>
              <w:t>Cínovecko</w:t>
            </w:r>
            <w:proofErr w:type="spellEnd"/>
            <w:r>
              <w:rPr>
                <w:color w:val="auto"/>
              </w:rPr>
              <w:t xml:space="preserve"> (MAS)</w:t>
            </w:r>
          </w:p>
        </w:tc>
        <w:tc>
          <w:tcPr>
            <w:tcW w:w="4889" w:type="dxa"/>
            <w:gridSpan w:val="2"/>
          </w:tcPr>
          <w:p w:rsidR="00645C68" w:rsidRDefault="007A0E70" w:rsidP="007A0E70">
            <w:pPr>
              <w:pStyle w:val="Default"/>
              <w:spacing w:after="27"/>
              <w:rPr>
                <w:color w:val="auto"/>
              </w:rPr>
            </w:pPr>
            <w:r>
              <w:rPr>
                <w:color w:val="auto"/>
              </w:rPr>
              <w:t xml:space="preserve">Dubí, Mikulov, Moldava, Košťany, Hrob, Háj, </w:t>
            </w:r>
            <w:proofErr w:type="gramStart"/>
            <w:r>
              <w:rPr>
                <w:color w:val="auto"/>
              </w:rPr>
              <w:t>Proboštov,  Novosedlice</w:t>
            </w:r>
            <w:proofErr w:type="gramEnd"/>
          </w:p>
        </w:tc>
      </w:tr>
      <w:tr w:rsidR="007A0E70" w:rsidTr="00645C68">
        <w:tc>
          <w:tcPr>
            <w:tcW w:w="4889" w:type="dxa"/>
            <w:gridSpan w:val="2"/>
          </w:tcPr>
          <w:p w:rsidR="007A0E70" w:rsidRDefault="007A0E70" w:rsidP="00D10ADD">
            <w:pPr>
              <w:pStyle w:val="Default"/>
              <w:spacing w:after="27"/>
              <w:rPr>
                <w:color w:val="auto"/>
              </w:rPr>
            </w:pPr>
            <w:r>
              <w:rPr>
                <w:color w:val="auto"/>
              </w:rPr>
              <w:t>Mikroregion Cínovec</w:t>
            </w:r>
          </w:p>
        </w:tc>
        <w:tc>
          <w:tcPr>
            <w:tcW w:w="4889" w:type="dxa"/>
            <w:gridSpan w:val="2"/>
          </w:tcPr>
          <w:p w:rsidR="007A0E70" w:rsidRDefault="007A0E70" w:rsidP="007A0E70">
            <w:pPr>
              <w:pStyle w:val="Default"/>
              <w:spacing w:after="27"/>
              <w:rPr>
                <w:color w:val="auto"/>
              </w:rPr>
            </w:pPr>
            <w:r>
              <w:rPr>
                <w:color w:val="auto"/>
              </w:rPr>
              <w:t>Proboštov, Novosedlice, Dubí</w:t>
            </w:r>
          </w:p>
        </w:tc>
      </w:tr>
    </w:tbl>
    <w:p w:rsidR="00645C68" w:rsidRDefault="00645C68" w:rsidP="00D10ADD">
      <w:pPr>
        <w:pStyle w:val="Default"/>
        <w:spacing w:after="27"/>
        <w:rPr>
          <w:color w:val="auto"/>
        </w:rPr>
      </w:pPr>
    </w:p>
    <w:p w:rsidR="00316D5F" w:rsidRDefault="00316D5F" w:rsidP="00D10ADD">
      <w:pPr>
        <w:pStyle w:val="Default"/>
        <w:spacing w:after="27"/>
        <w:rPr>
          <w:color w:val="auto"/>
        </w:rPr>
      </w:pPr>
    </w:p>
    <w:p w:rsidR="007A56BE" w:rsidRPr="00316D5F" w:rsidRDefault="00A2359B" w:rsidP="00D10ADD">
      <w:pPr>
        <w:pStyle w:val="Default"/>
        <w:spacing w:after="27"/>
        <w:rPr>
          <w:b/>
          <w:color w:val="auto"/>
          <w:sz w:val="28"/>
        </w:rPr>
      </w:pPr>
      <w:r w:rsidRPr="00316D5F">
        <w:rPr>
          <w:b/>
          <w:color w:val="auto"/>
          <w:sz w:val="28"/>
        </w:rPr>
        <w:t xml:space="preserve">4. </w:t>
      </w:r>
      <w:r w:rsidR="00316D5F">
        <w:rPr>
          <w:b/>
          <w:color w:val="auto"/>
          <w:sz w:val="28"/>
        </w:rPr>
        <w:tab/>
      </w:r>
      <w:r w:rsidR="007A56BE" w:rsidRPr="00316D5F">
        <w:rPr>
          <w:b/>
          <w:color w:val="auto"/>
          <w:sz w:val="28"/>
        </w:rPr>
        <w:t>Úloha obce v zajišťování sportu</w:t>
      </w:r>
    </w:p>
    <w:p w:rsidR="007A56BE" w:rsidRDefault="007A56BE" w:rsidP="00D10ADD">
      <w:pPr>
        <w:pStyle w:val="Default"/>
        <w:spacing w:after="27"/>
        <w:rPr>
          <w:color w:val="auto"/>
        </w:rPr>
      </w:pPr>
    </w:p>
    <w:p w:rsidR="00D10ADD" w:rsidRDefault="007A56BE" w:rsidP="00D10ADD">
      <w:pPr>
        <w:pStyle w:val="Default"/>
        <w:spacing w:after="27"/>
        <w:rPr>
          <w:color w:val="auto"/>
        </w:rPr>
      </w:pPr>
      <w:r>
        <w:rPr>
          <w:color w:val="auto"/>
        </w:rPr>
        <w:t>Ú</w:t>
      </w:r>
      <w:r w:rsidRPr="004D7F2D">
        <w:rPr>
          <w:color w:val="auto"/>
        </w:rPr>
        <w:t>koly obc</w:t>
      </w:r>
      <w:r>
        <w:rPr>
          <w:color w:val="auto"/>
        </w:rPr>
        <w:t xml:space="preserve">í - </w:t>
      </w:r>
      <w:r w:rsidR="00A2359B">
        <w:rPr>
          <w:color w:val="auto"/>
        </w:rPr>
        <w:t>§ 6</w:t>
      </w:r>
      <w:r>
        <w:rPr>
          <w:color w:val="auto"/>
        </w:rPr>
        <w:t xml:space="preserve"> z. </w:t>
      </w:r>
      <w:proofErr w:type="gramStart"/>
      <w:r>
        <w:rPr>
          <w:color w:val="auto"/>
        </w:rPr>
        <w:t>č.</w:t>
      </w:r>
      <w:proofErr w:type="gramEnd"/>
      <w:r>
        <w:rPr>
          <w:color w:val="auto"/>
        </w:rPr>
        <w:t xml:space="preserve"> 115/2001 Sb., o podpoře sportu</w:t>
      </w:r>
    </w:p>
    <w:p w:rsidR="007A56BE" w:rsidRPr="004D7F2D" w:rsidRDefault="007A56BE" w:rsidP="00D10ADD">
      <w:pPr>
        <w:pStyle w:val="Default"/>
        <w:spacing w:after="27"/>
        <w:rPr>
          <w:color w:val="auto"/>
        </w:rPr>
      </w:pPr>
    </w:p>
    <w:p w:rsidR="007A56BE" w:rsidRPr="00461501" w:rsidRDefault="007A56BE" w:rsidP="007A56BE">
      <w:pPr>
        <w:autoSpaceDE w:val="0"/>
        <w:autoSpaceDN w:val="0"/>
        <w:adjustRightInd w:val="0"/>
        <w:rPr>
          <w:rFonts w:eastAsiaTheme="minorHAnsi"/>
          <w:sz w:val="24"/>
          <w:szCs w:val="24"/>
          <w:lang w:eastAsia="en-US"/>
        </w:rPr>
      </w:pPr>
      <w:r>
        <w:rPr>
          <w:rFonts w:eastAsiaTheme="minorHAnsi"/>
          <w:sz w:val="24"/>
          <w:szCs w:val="24"/>
          <w:lang w:eastAsia="en-US"/>
        </w:rPr>
        <w:t xml:space="preserve">odst. </w:t>
      </w:r>
      <w:r w:rsidRPr="00461501">
        <w:rPr>
          <w:rFonts w:eastAsiaTheme="minorHAnsi"/>
          <w:sz w:val="24"/>
          <w:szCs w:val="24"/>
          <w:lang w:eastAsia="en-US"/>
        </w:rPr>
        <w:t xml:space="preserve">1) </w:t>
      </w:r>
      <w:r>
        <w:rPr>
          <w:rFonts w:eastAsiaTheme="minorHAnsi"/>
          <w:sz w:val="24"/>
          <w:szCs w:val="24"/>
          <w:lang w:eastAsia="en-US"/>
        </w:rPr>
        <w:tab/>
      </w:r>
      <w:r w:rsidRPr="00461501">
        <w:rPr>
          <w:rFonts w:eastAsiaTheme="minorHAnsi"/>
          <w:sz w:val="24"/>
          <w:szCs w:val="24"/>
          <w:lang w:eastAsia="en-US"/>
        </w:rPr>
        <w:t xml:space="preserve">Obce ve své samostatné působnosti vytvářejí podmínky pro sport, zejména </w:t>
      </w:r>
    </w:p>
    <w:p w:rsidR="007A56BE" w:rsidRPr="00461501" w:rsidRDefault="007A56BE" w:rsidP="007A56BE">
      <w:pPr>
        <w:autoSpaceDE w:val="0"/>
        <w:autoSpaceDN w:val="0"/>
        <w:adjustRightInd w:val="0"/>
        <w:rPr>
          <w:rFonts w:eastAsiaTheme="minorHAnsi"/>
          <w:sz w:val="24"/>
          <w:szCs w:val="24"/>
          <w:lang w:eastAsia="en-US"/>
        </w:rPr>
      </w:pPr>
      <w:r w:rsidRPr="00461501">
        <w:rPr>
          <w:rFonts w:eastAsiaTheme="minorHAnsi"/>
          <w:sz w:val="24"/>
          <w:szCs w:val="24"/>
          <w:lang w:eastAsia="en-US"/>
        </w:rPr>
        <w:t xml:space="preserve">a) zabezpečují rozvoj sportu pro všechny, zejména pro mládež, </w:t>
      </w:r>
    </w:p>
    <w:p w:rsidR="007A56BE" w:rsidRPr="00461501" w:rsidRDefault="007A56BE" w:rsidP="007A56BE">
      <w:pPr>
        <w:autoSpaceDE w:val="0"/>
        <w:autoSpaceDN w:val="0"/>
        <w:adjustRightInd w:val="0"/>
        <w:rPr>
          <w:rFonts w:eastAsiaTheme="minorHAnsi"/>
          <w:sz w:val="24"/>
          <w:szCs w:val="24"/>
          <w:lang w:eastAsia="en-US"/>
        </w:rPr>
      </w:pPr>
      <w:r w:rsidRPr="00461501">
        <w:rPr>
          <w:rFonts w:eastAsiaTheme="minorHAnsi"/>
          <w:sz w:val="24"/>
          <w:szCs w:val="24"/>
          <w:lang w:eastAsia="en-US"/>
        </w:rPr>
        <w:t xml:space="preserve">b) zabezpečují přípravu sportovních talentů, včetně zdravotně postižených občanů, </w:t>
      </w:r>
    </w:p>
    <w:p w:rsidR="007A56BE" w:rsidRDefault="007A56BE" w:rsidP="007A56BE">
      <w:pPr>
        <w:autoSpaceDE w:val="0"/>
        <w:autoSpaceDN w:val="0"/>
        <w:adjustRightInd w:val="0"/>
        <w:rPr>
          <w:rFonts w:eastAsiaTheme="minorHAnsi"/>
          <w:sz w:val="24"/>
          <w:szCs w:val="24"/>
          <w:lang w:eastAsia="en-US"/>
        </w:rPr>
      </w:pPr>
      <w:r w:rsidRPr="00461501">
        <w:rPr>
          <w:rFonts w:eastAsiaTheme="minorHAnsi"/>
          <w:sz w:val="24"/>
          <w:szCs w:val="24"/>
          <w:lang w:eastAsia="en-US"/>
        </w:rPr>
        <w:t>c) zajišťují výstavbu, rekonstrukce, udržování a provozování svých sportovních zařízení a poskytují</w:t>
      </w:r>
    </w:p>
    <w:p w:rsidR="007A56BE" w:rsidRPr="00461501" w:rsidRDefault="007A56BE" w:rsidP="007A56BE">
      <w:pPr>
        <w:autoSpaceDE w:val="0"/>
        <w:autoSpaceDN w:val="0"/>
        <w:adjustRightInd w:val="0"/>
        <w:rPr>
          <w:rFonts w:eastAsiaTheme="minorHAnsi"/>
          <w:sz w:val="24"/>
          <w:szCs w:val="24"/>
          <w:lang w:eastAsia="en-US"/>
        </w:rPr>
      </w:pPr>
      <w:r>
        <w:rPr>
          <w:rFonts w:eastAsiaTheme="minorHAnsi"/>
          <w:sz w:val="24"/>
          <w:szCs w:val="24"/>
          <w:lang w:eastAsia="en-US"/>
        </w:rPr>
        <w:t xml:space="preserve"> </w:t>
      </w:r>
      <w:r w:rsidRPr="00461501">
        <w:rPr>
          <w:rFonts w:eastAsiaTheme="minorHAnsi"/>
          <w:sz w:val="24"/>
          <w:szCs w:val="24"/>
          <w:lang w:eastAsia="en-US"/>
        </w:rPr>
        <w:t xml:space="preserve"> </w:t>
      </w:r>
      <w:r>
        <w:rPr>
          <w:rFonts w:eastAsiaTheme="minorHAnsi"/>
          <w:sz w:val="24"/>
          <w:szCs w:val="24"/>
          <w:lang w:eastAsia="en-US"/>
        </w:rPr>
        <w:t xml:space="preserve">  </w:t>
      </w:r>
      <w:r w:rsidRPr="00461501">
        <w:rPr>
          <w:rFonts w:eastAsiaTheme="minorHAnsi"/>
          <w:sz w:val="24"/>
          <w:szCs w:val="24"/>
          <w:lang w:eastAsia="en-US"/>
        </w:rPr>
        <w:t xml:space="preserve">je pro sportovní činnost občanů, </w:t>
      </w:r>
    </w:p>
    <w:p w:rsidR="007A56BE" w:rsidRPr="00461501" w:rsidRDefault="007A56BE" w:rsidP="007A56BE">
      <w:pPr>
        <w:autoSpaceDE w:val="0"/>
        <w:autoSpaceDN w:val="0"/>
        <w:adjustRightInd w:val="0"/>
        <w:rPr>
          <w:rFonts w:eastAsiaTheme="minorHAnsi"/>
          <w:sz w:val="24"/>
          <w:szCs w:val="24"/>
          <w:lang w:eastAsia="en-US"/>
        </w:rPr>
      </w:pPr>
      <w:r w:rsidRPr="00461501">
        <w:rPr>
          <w:rFonts w:eastAsiaTheme="minorHAnsi"/>
          <w:sz w:val="24"/>
          <w:szCs w:val="24"/>
          <w:lang w:eastAsia="en-US"/>
        </w:rPr>
        <w:t xml:space="preserve">d) kontrolují účelné využívání svých sportovních zařízení, </w:t>
      </w:r>
    </w:p>
    <w:p w:rsidR="007A56BE" w:rsidRDefault="007A56BE" w:rsidP="007A56BE">
      <w:pPr>
        <w:autoSpaceDE w:val="0"/>
        <w:autoSpaceDN w:val="0"/>
        <w:adjustRightInd w:val="0"/>
        <w:rPr>
          <w:rFonts w:eastAsiaTheme="minorHAnsi"/>
          <w:sz w:val="24"/>
          <w:szCs w:val="24"/>
          <w:lang w:eastAsia="en-US"/>
        </w:rPr>
      </w:pPr>
      <w:r w:rsidRPr="00461501">
        <w:rPr>
          <w:rFonts w:eastAsiaTheme="minorHAnsi"/>
          <w:sz w:val="24"/>
          <w:szCs w:val="24"/>
          <w:lang w:eastAsia="en-US"/>
        </w:rPr>
        <w:t xml:space="preserve">e) zabezpečují finanční podporu sportu ze svého rozpočtu. </w:t>
      </w:r>
    </w:p>
    <w:p w:rsidR="007A56BE" w:rsidRPr="00461501" w:rsidRDefault="007A56BE" w:rsidP="007A56BE">
      <w:pPr>
        <w:autoSpaceDE w:val="0"/>
        <w:autoSpaceDN w:val="0"/>
        <w:adjustRightInd w:val="0"/>
        <w:rPr>
          <w:rFonts w:eastAsiaTheme="minorHAnsi"/>
          <w:sz w:val="24"/>
          <w:szCs w:val="24"/>
          <w:lang w:eastAsia="en-US"/>
        </w:rPr>
      </w:pPr>
    </w:p>
    <w:p w:rsidR="007A56BE" w:rsidRDefault="007A56BE" w:rsidP="007A56BE">
      <w:pPr>
        <w:autoSpaceDE w:val="0"/>
        <w:autoSpaceDN w:val="0"/>
        <w:adjustRightInd w:val="0"/>
        <w:rPr>
          <w:rFonts w:eastAsiaTheme="minorHAnsi"/>
          <w:bCs/>
          <w:sz w:val="24"/>
          <w:szCs w:val="24"/>
          <w:lang w:eastAsia="en-US"/>
        </w:rPr>
      </w:pPr>
      <w:r w:rsidRPr="007A56BE">
        <w:rPr>
          <w:rFonts w:eastAsiaTheme="minorHAnsi"/>
          <w:bCs/>
          <w:sz w:val="24"/>
          <w:szCs w:val="24"/>
          <w:lang w:eastAsia="en-US"/>
        </w:rPr>
        <w:t xml:space="preserve">odst. </w:t>
      </w:r>
      <w:r w:rsidRPr="00461501">
        <w:rPr>
          <w:rFonts w:eastAsiaTheme="minorHAnsi"/>
          <w:bCs/>
          <w:sz w:val="24"/>
          <w:szCs w:val="24"/>
          <w:lang w:eastAsia="en-US"/>
        </w:rPr>
        <w:t xml:space="preserve">2) </w:t>
      </w:r>
      <w:r w:rsidRPr="007A56BE">
        <w:rPr>
          <w:rFonts w:eastAsiaTheme="minorHAnsi"/>
          <w:bCs/>
          <w:sz w:val="24"/>
          <w:szCs w:val="24"/>
          <w:lang w:eastAsia="en-US"/>
        </w:rPr>
        <w:tab/>
      </w:r>
      <w:r w:rsidRPr="00461501">
        <w:rPr>
          <w:rFonts w:eastAsiaTheme="minorHAnsi"/>
          <w:bCs/>
          <w:sz w:val="24"/>
          <w:szCs w:val="24"/>
          <w:lang w:eastAsia="en-US"/>
        </w:rPr>
        <w:t xml:space="preserve">Obec zpracovává v </w:t>
      </w:r>
      <w:r w:rsidRPr="00461501">
        <w:rPr>
          <w:rFonts w:eastAsiaTheme="minorHAnsi"/>
          <w:bCs/>
          <w:i/>
          <w:iCs/>
          <w:sz w:val="24"/>
          <w:szCs w:val="24"/>
          <w:lang w:eastAsia="en-US"/>
        </w:rPr>
        <w:t xml:space="preserve">samostatné působnosti </w:t>
      </w:r>
      <w:r w:rsidRPr="00461501">
        <w:rPr>
          <w:rFonts w:eastAsiaTheme="minorHAnsi"/>
          <w:bCs/>
          <w:sz w:val="24"/>
          <w:szCs w:val="24"/>
          <w:lang w:eastAsia="en-US"/>
        </w:rPr>
        <w:t>pro své území plán rozvoje sportu v obci a zajišťuje jeho provádění.</w:t>
      </w:r>
    </w:p>
    <w:p w:rsidR="007A56BE" w:rsidRDefault="007A56BE" w:rsidP="007A56BE">
      <w:pPr>
        <w:autoSpaceDE w:val="0"/>
        <w:autoSpaceDN w:val="0"/>
        <w:adjustRightInd w:val="0"/>
        <w:rPr>
          <w:rFonts w:eastAsiaTheme="minorHAnsi"/>
          <w:bCs/>
          <w:sz w:val="24"/>
          <w:szCs w:val="24"/>
          <w:lang w:eastAsia="en-US"/>
        </w:rPr>
      </w:pPr>
    </w:p>
    <w:p w:rsidR="007A56BE" w:rsidRDefault="007A56BE" w:rsidP="007A56BE">
      <w:pPr>
        <w:autoSpaceDE w:val="0"/>
        <w:autoSpaceDN w:val="0"/>
        <w:adjustRightInd w:val="0"/>
      </w:pPr>
      <w:r w:rsidRPr="00461501">
        <w:rPr>
          <w:rFonts w:eastAsiaTheme="minorHAnsi"/>
          <w:bCs/>
          <w:sz w:val="24"/>
          <w:szCs w:val="24"/>
          <w:lang w:eastAsia="en-US"/>
        </w:rPr>
        <w:t>Plány v oblasti sportu</w:t>
      </w:r>
      <w:r w:rsidRPr="00461501">
        <w:rPr>
          <w:rFonts w:eastAsiaTheme="minorHAnsi"/>
          <w:b/>
          <w:bCs/>
          <w:sz w:val="24"/>
          <w:szCs w:val="24"/>
          <w:lang w:eastAsia="en-US"/>
        </w:rPr>
        <w:t xml:space="preserve"> </w:t>
      </w:r>
      <w:r>
        <w:rPr>
          <w:rFonts w:eastAsiaTheme="minorHAnsi"/>
          <w:b/>
          <w:bCs/>
          <w:sz w:val="24"/>
          <w:szCs w:val="24"/>
          <w:lang w:eastAsia="en-US"/>
        </w:rPr>
        <w:t xml:space="preserve">- </w:t>
      </w:r>
      <w:r>
        <w:t xml:space="preserve">§ 6 z. </w:t>
      </w:r>
      <w:proofErr w:type="gramStart"/>
      <w:r>
        <w:t>č.</w:t>
      </w:r>
      <w:proofErr w:type="gramEnd"/>
      <w:r>
        <w:t xml:space="preserve"> 115/2001 Sb., o podpoře sportu</w:t>
      </w:r>
    </w:p>
    <w:p w:rsidR="007A56BE" w:rsidRDefault="007A56BE" w:rsidP="007A56BE">
      <w:pPr>
        <w:pStyle w:val="Default"/>
        <w:spacing w:after="27"/>
        <w:rPr>
          <w:color w:val="auto"/>
        </w:rPr>
      </w:pPr>
    </w:p>
    <w:p w:rsidR="007A56BE" w:rsidRDefault="007A56BE" w:rsidP="00461501">
      <w:pPr>
        <w:autoSpaceDE w:val="0"/>
        <w:autoSpaceDN w:val="0"/>
        <w:adjustRightInd w:val="0"/>
        <w:rPr>
          <w:rFonts w:eastAsiaTheme="minorHAnsi"/>
          <w:sz w:val="24"/>
          <w:szCs w:val="24"/>
          <w:lang w:eastAsia="en-US"/>
        </w:rPr>
      </w:pPr>
      <w:r>
        <w:rPr>
          <w:rFonts w:eastAsiaTheme="minorHAnsi"/>
          <w:sz w:val="24"/>
          <w:szCs w:val="24"/>
          <w:lang w:eastAsia="en-US"/>
        </w:rPr>
        <w:t xml:space="preserve">odst. </w:t>
      </w:r>
      <w:r w:rsidR="00461501" w:rsidRPr="00461501">
        <w:rPr>
          <w:rFonts w:eastAsiaTheme="minorHAnsi"/>
          <w:sz w:val="24"/>
          <w:szCs w:val="24"/>
          <w:lang w:eastAsia="en-US"/>
        </w:rPr>
        <w:t xml:space="preserve">1) </w:t>
      </w:r>
      <w:r>
        <w:rPr>
          <w:rFonts w:eastAsiaTheme="minorHAnsi"/>
          <w:sz w:val="24"/>
          <w:szCs w:val="24"/>
          <w:lang w:eastAsia="en-US"/>
        </w:rPr>
        <w:tab/>
      </w:r>
      <w:r w:rsidR="00461501" w:rsidRPr="00461501">
        <w:rPr>
          <w:rFonts w:eastAsiaTheme="minorHAnsi"/>
          <w:sz w:val="24"/>
          <w:szCs w:val="24"/>
          <w:lang w:eastAsia="en-US"/>
        </w:rPr>
        <w:t>Plán určuje cíle státní politiky v oblasti sportu, prostředky, které jsou nezbytné k dosahování těchto cílů, a vymezuje priority a kritéria podpory sportu ze státního rozpočtu. Součástí plánu jsou také opatření proti nezákonnému ovlivňování sportovních výsledků a opatření pro podporu vzdělávání a dalšího profesního uplatnění sportovních reprezentantů v průběhu sportovní kariéry a po jejím skončení.</w:t>
      </w:r>
    </w:p>
    <w:p w:rsidR="00461501" w:rsidRPr="00461501" w:rsidRDefault="00461501" w:rsidP="00461501">
      <w:pPr>
        <w:autoSpaceDE w:val="0"/>
        <w:autoSpaceDN w:val="0"/>
        <w:adjustRightInd w:val="0"/>
        <w:rPr>
          <w:rFonts w:eastAsiaTheme="minorHAnsi"/>
          <w:sz w:val="24"/>
          <w:szCs w:val="24"/>
          <w:lang w:eastAsia="en-US"/>
        </w:rPr>
      </w:pPr>
      <w:r w:rsidRPr="00461501">
        <w:rPr>
          <w:rFonts w:eastAsiaTheme="minorHAnsi"/>
          <w:sz w:val="24"/>
          <w:szCs w:val="24"/>
          <w:lang w:eastAsia="en-US"/>
        </w:rPr>
        <w:t xml:space="preserve"> </w:t>
      </w:r>
    </w:p>
    <w:p w:rsidR="00316D5F" w:rsidRDefault="007A56BE" w:rsidP="00461501">
      <w:pPr>
        <w:autoSpaceDE w:val="0"/>
        <w:autoSpaceDN w:val="0"/>
        <w:adjustRightInd w:val="0"/>
        <w:rPr>
          <w:rFonts w:eastAsiaTheme="minorHAnsi"/>
          <w:bCs/>
          <w:sz w:val="24"/>
          <w:szCs w:val="24"/>
          <w:lang w:eastAsia="en-US"/>
        </w:rPr>
      </w:pPr>
      <w:r w:rsidRPr="007A56BE">
        <w:rPr>
          <w:rFonts w:eastAsiaTheme="minorHAnsi"/>
          <w:bCs/>
          <w:sz w:val="24"/>
          <w:szCs w:val="24"/>
          <w:lang w:eastAsia="en-US"/>
        </w:rPr>
        <w:t xml:space="preserve">odst. </w:t>
      </w:r>
      <w:r w:rsidR="00461501" w:rsidRPr="00461501">
        <w:rPr>
          <w:rFonts w:eastAsiaTheme="minorHAnsi"/>
          <w:bCs/>
          <w:sz w:val="24"/>
          <w:szCs w:val="24"/>
          <w:lang w:eastAsia="en-US"/>
        </w:rPr>
        <w:t xml:space="preserve">2) </w:t>
      </w:r>
      <w:r w:rsidRPr="007A56BE">
        <w:rPr>
          <w:rFonts w:eastAsiaTheme="minorHAnsi"/>
          <w:bCs/>
          <w:sz w:val="24"/>
          <w:szCs w:val="24"/>
          <w:lang w:eastAsia="en-US"/>
        </w:rPr>
        <w:tab/>
      </w:r>
      <w:r w:rsidR="00461501" w:rsidRPr="00461501">
        <w:rPr>
          <w:rFonts w:eastAsiaTheme="minorHAnsi"/>
          <w:bCs/>
          <w:sz w:val="24"/>
          <w:szCs w:val="24"/>
          <w:lang w:eastAsia="en-US"/>
        </w:rPr>
        <w:t xml:space="preserve">Plán rozvoje sportu v obci nebo kraji obsahuje zejména vymezení oblastí podpory sportu, stanovení priorit v jednotlivých oblastech podpory sportu a opatření k zajištění dostupnosti sportovních zařízení pro občany obce nebo kraje. Součástí plánu je také určení prostředků z rozpočtu obce nebo kraje, které jsou nezbytné k naplnění plánu. </w:t>
      </w:r>
    </w:p>
    <w:p w:rsidR="00316D5F" w:rsidRDefault="00316D5F" w:rsidP="00461501">
      <w:pPr>
        <w:autoSpaceDE w:val="0"/>
        <w:autoSpaceDN w:val="0"/>
        <w:adjustRightInd w:val="0"/>
        <w:rPr>
          <w:rFonts w:eastAsiaTheme="minorHAnsi"/>
          <w:bCs/>
          <w:sz w:val="24"/>
          <w:szCs w:val="24"/>
          <w:lang w:eastAsia="en-US"/>
        </w:rPr>
      </w:pPr>
    </w:p>
    <w:p w:rsidR="00316D5F" w:rsidRDefault="00316D5F" w:rsidP="00461501">
      <w:pPr>
        <w:autoSpaceDE w:val="0"/>
        <w:autoSpaceDN w:val="0"/>
        <w:adjustRightInd w:val="0"/>
        <w:rPr>
          <w:rFonts w:eastAsiaTheme="minorHAnsi"/>
          <w:bCs/>
          <w:sz w:val="24"/>
          <w:szCs w:val="24"/>
          <w:lang w:eastAsia="en-US"/>
        </w:rPr>
      </w:pPr>
    </w:p>
    <w:p w:rsidR="006F7A8F" w:rsidRPr="00316D5F" w:rsidRDefault="00316D5F" w:rsidP="006F7A8F">
      <w:pPr>
        <w:pStyle w:val="Default"/>
        <w:rPr>
          <w:b/>
          <w:bCs/>
          <w:color w:val="auto"/>
          <w:sz w:val="28"/>
        </w:rPr>
      </w:pPr>
      <w:r w:rsidRPr="00316D5F">
        <w:rPr>
          <w:b/>
          <w:bCs/>
          <w:sz w:val="28"/>
        </w:rPr>
        <w:t>5</w:t>
      </w:r>
      <w:r w:rsidR="006F7A8F" w:rsidRPr="00316D5F">
        <w:rPr>
          <w:b/>
          <w:bCs/>
          <w:sz w:val="28"/>
        </w:rPr>
        <w:t>.</w:t>
      </w:r>
      <w:r w:rsidR="006F7A8F" w:rsidRPr="00316D5F">
        <w:rPr>
          <w:b/>
          <w:bCs/>
          <w:sz w:val="28"/>
        </w:rPr>
        <w:tab/>
      </w:r>
      <w:r w:rsidR="006F7A8F" w:rsidRPr="00316D5F">
        <w:rPr>
          <w:b/>
          <w:bCs/>
          <w:color w:val="auto"/>
          <w:sz w:val="28"/>
        </w:rPr>
        <w:t xml:space="preserve">Oblasti podpory sportu v obci </w:t>
      </w:r>
    </w:p>
    <w:p w:rsidR="006F7A8F" w:rsidRPr="004D7F2D" w:rsidRDefault="006F7A8F" w:rsidP="006F7A8F">
      <w:pPr>
        <w:pStyle w:val="Default"/>
        <w:rPr>
          <w:color w:val="auto"/>
        </w:rPr>
      </w:pPr>
    </w:p>
    <w:p w:rsidR="006F7A8F" w:rsidRPr="004D7F2D" w:rsidRDefault="006F7A8F" w:rsidP="006F7A8F">
      <w:pPr>
        <w:pStyle w:val="Default"/>
        <w:rPr>
          <w:color w:val="auto"/>
        </w:rPr>
      </w:pPr>
      <w:r w:rsidRPr="004D7F2D">
        <w:rPr>
          <w:color w:val="auto"/>
        </w:rPr>
        <w:t xml:space="preserve">1. Obec vychází vstříc spolkovým aktivitám, má zpracovaný systém finanční podpory formou individuálních dotací poskytovaných z rozpočtu obce. </w:t>
      </w:r>
    </w:p>
    <w:p w:rsidR="006F7A8F" w:rsidRPr="004D7F2D" w:rsidRDefault="006F7A8F" w:rsidP="006F7A8F">
      <w:pPr>
        <w:pStyle w:val="Default"/>
        <w:rPr>
          <w:color w:val="auto"/>
        </w:rPr>
      </w:pPr>
      <w:r w:rsidRPr="004D7F2D">
        <w:rPr>
          <w:color w:val="auto"/>
        </w:rPr>
        <w:t xml:space="preserve">2. Obec si je vědoma důležitosti spontánního sdružování „zdola“, od kterého se odvíjí sounáležitost občanů se svojí obcí. </w:t>
      </w:r>
    </w:p>
    <w:p w:rsidR="006F7A8F" w:rsidRPr="004D7F2D" w:rsidRDefault="006F7A8F" w:rsidP="006F7A8F">
      <w:pPr>
        <w:pStyle w:val="Default"/>
        <w:rPr>
          <w:color w:val="auto"/>
        </w:rPr>
      </w:pPr>
      <w:r w:rsidRPr="004D7F2D">
        <w:rPr>
          <w:color w:val="auto"/>
        </w:rPr>
        <w:t xml:space="preserve">3. </w:t>
      </w:r>
      <w:r w:rsidRPr="004D7F2D">
        <w:rPr>
          <w:b/>
          <w:bCs/>
          <w:color w:val="auto"/>
        </w:rPr>
        <w:t xml:space="preserve">Sport dětí a mládeže </w:t>
      </w:r>
    </w:p>
    <w:p w:rsidR="006F7A8F" w:rsidRPr="004D7F2D" w:rsidRDefault="006F7A8F" w:rsidP="006F7A8F">
      <w:pPr>
        <w:pStyle w:val="Default"/>
        <w:rPr>
          <w:color w:val="auto"/>
        </w:rPr>
      </w:pPr>
      <w:r w:rsidRPr="004D7F2D">
        <w:rPr>
          <w:b/>
          <w:bCs/>
          <w:color w:val="auto"/>
        </w:rPr>
        <w:t xml:space="preserve">Pojem: </w:t>
      </w:r>
      <w:r w:rsidRPr="004D7F2D">
        <w:rPr>
          <w:color w:val="auto"/>
        </w:rPr>
        <w:t xml:space="preserve">Aktivní pohyb dětí a mládeže je potřebný pro zdravý tělesný růst a psychický vývoj. Poskytnutí smysluplné činnosti, určení cíle, poskytnutí pocitu sounáležitosti s okolím, navození pocitu bezpečí. Nejlepší způsob vlivu na chování dětí na mládeže. </w:t>
      </w:r>
    </w:p>
    <w:p w:rsidR="006F7A8F" w:rsidRPr="004D7F2D" w:rsidRDefault="006F7A8F" w:rsidP="006F7A8F">
      <w:pPr>
        <w:pStyle w:val="Default"/>
        <w:rPr>
          <w:color w:val="auto"/>
        </w:rPr>
      </w:pPr>
      <w:r w:rsidRPr="004D7F2D">
        <w:rPr>
          <w:b/>
          <w:bCs/>
          <w:color w:val="auto"/>
        </w:rPr>
        <w:t xml:space="preserve">Zásadní význam: </w:t>
      </w:r>
      <w:r w:rsidRPr="004D7F2D">
        <w:rPr>
          <w:color w:val="auto"/>
        </w:rPr>
        <w:t xml:space="preserve">Výchovný prostředek, socializační faktor, účinná forma prevence sociálně patologických jevů v chování dětí a mládeže, důležitý prvek v harmonickém a zdravém vývoji mladého člověka. </w:t>
      </w:r>
    </w:p>
    <w:p w:rsidR="006F7A8F" w:rsidRPr="004D7F2D" w:rsidRDefault="006F7A8F" w:rsidP="006F7A8F">
      <w:pPr>
        <w:pStyle w:val="Default"/>
        <w:rPr>
          <w:color w:val="auto"/>
        </w:rPr>
      </w:pPr>
      <w:r w:rsidRPr="004D7F2D">
        <w:rPr>
          <w:b/>
          <w:bCs/>
          <w:color w:val="auto"/>
        </w:rPr>
        <w:t xml:space="preserve">Cíl podpory: </w:t>
      </w:r>
      <w:r w:rsidRPr="004D7F2D">
        <w:rPr>
          <w:color w:val="auto"/>
        </w:rPr>
        <w:t xml:space="preserve">Podnícení zájmu o sport. Vypěstování potřeby sportu jako samozřejmé součásti zdravého životního stylu. Nabídka smysluplné zábavy a současné rozvíjení schopností a dovedností v této oblasti. </w:t>
      </w:r>
    </w:p>
    <w:p w:rsidR="006F7A8F" w:rsidRPr="004D7F2D" w:rsidRDefault="006F7A8F" w:rsidP="006F7A8F">
      <w:pPr>
        <w:pStyle w:val="Default"/>
        <w:rPr>
          <w:color w:val="auto"/>
        </w:rPr>
      </w:pPr>
      <w:r w:rsidRPr="004D7F2D">
        <w:rPr>
          <w:b/>
          <w:bCs/>
          <w:color w:val="auto"/>
        </w:rPr>
        <w:t xml:space="preserve">Priorita: </w:t>
      </w:r>
    </w:p>
    <w:p w:rsidR="006F7A8F" w:rsidRDefault="006F7A8F" w:rsidP="006F7A8F">
      <w:pPr>
        <w:pStyle w:val="Default"/>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údržba stávajících sportovních zařízení ve vlastnictví obce, jejich případná modernizace v </w:t>
      </w:r>
    </w:p>
    <w:p w:rsidR="00962D50" w:rsidRDefault="006F7A8F" w:rsidP="006F7A8F">
      <w:pPr>
        <w:pStyle w:val="Default"/>
        <w:rPr>
          <w:color w:val="auto"/>
        </w:rPr>
      </w:pPr>
      <w:r>
        <w:rPr>
          <w:color w:val="auto"/>
        </w:rPr>
        <w:t xml:space="preserve">        </w:t>
      </w:r>
      <w:r w:rsidRPr="004D7F2D">
        <w:rPr>
          <w:color w:val="auto"/>
        </w:rPr>
        <w:t xml:space="preserve">souladu s potřebami obce (tělocvična základní školy, </w:t>
      </w:r>
      <w:r>
        <w:rPr>
          <w:color w:val="auto"/>
        </w:rPr>
        <w:t xml:space="preserve">sportovní hala </w:t>
      </w:r>
      <w:r w:rsidR="00962D50">
        <w:rPr>
          <w:color w:val="auto"/>
        </w:rPr>
        <w:t>Sportovní 200, Dubí 2</w:t>
      </w:r>
      <w:r>
        <w:rPr>
          <w:color w:val="auto"/>
        </w:rPr>
        <w:t xml:space="preserve">, </w:t>
      </w:r>
    </w:p>
    <w:p w:rsidR="006F7A8F" w:rsidRPr="004D7F2D" w:rsidRDefault="00962D50" w:rsidP="006F7A8F">
      <w:pPr>
        <w:pStyle w:val="Default"/>
        <w:rPr>
          <w:color w:val="auto"/>
        </w:rPr>
      </w:pPr>
      <w:r>
        <w:rPr>
          <w:color w:val="auto"/>
        </w:rPr>
        <w:t xml:space="preserve">        </w:t>
      </w:r>
      <w:r w:rsidR="006F7A8F">
        <w:rPr>
          <w:color w:val="auto"/>
        </w:rPr>
        <w:t>fotbalová hřiště</w:t>
      </w:r>
      <w:r w:rsidR="006F7A8F" w:rsidRPr="004D7F2D">
        <w:rPr>
          <w:color w:val="auto"/>
        </w:rPr>
        <w:t xml:space="preserve">) </w:t>
      </w:r>
    </w:p>
    <w:p w:rsidR="006F7A8F" w:rsidRDefault="006F7A8F" w:rsidP="006F7A8F">
      <w:pPr>
        <w:pStyle w:val="Default"/>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údržba stávajících dětských hřišť ve vlastnictví obce, jejich případná modernizace v souladu s </w:t>
      </w:r>
    </w:p>
    <w:p w:rsidR="006F7A8F" w:rsidRDefault="006F7A8F" w:rsidP="006F7A8F">
      <w:pPr>
        <w:pStyle w:val="Default"/>
        <w:rPr>
          <w:color w:val="auto"/>
        </w:rPr>
      </w:pPr>
      <w:r>
        <w:rPr>
          <w:color w:val="auto"/>
        </w:rPr>
        <w:t xml:space="preserve">       </w:t>
      </w:r>
      <w:r w:rsidRPr="004D7F2D">
        <w:rPr>
          <w:color w:val="auto"/>
        </w:rPr>
        <w:t>potřebami obce (dětská hřiště na zahradách mateřské školy, dětsk</w:t>
      </w:r>
      <w:r>
        <w:rPr>
          <w:color w:val="auto"/>
        </w:rPr>
        <w:t>á</w:t>
      </w:r>
      <w:r w:rsidRPr="004D7F2D">
        <w:rPr>
          <w:color w:val="auto"/>
        </w:rPr>
        <w:t xml:space="preserve"> hřiště </w:t>
      </w:r>
      <w:r>
        <w:rPr>
          <w:color w:val="auto"/>
        </w:rPr>
        <w:t xml:space="preserve">na pozemku Města </w:t>
      </w:r>
    </w:p>
    <w:p w:rsidR="006F7A8F" w:rsidRDefault="006F7A8F" w:rsidP="0007306A">
      <w:pPr>
        <w:pStyle w:val="Default"/>
        <w:rPr>
          <w:color w:val="auto"/>
        </w:rPr>
      </w:pPr>
      <w:r>
        <w:rPr>
          <w:color w:val="auto"/>
        </w:rPr>
        <w:t xml:space="preserve">       Dubí</w:t>
      </w:r>
      <w:r w:rsidRPr="004D7F2D">
        <w:rPr>
          <w:color w:val="auto"/>
        </w:rPr>
        <w:t xml:space="preserve">) </w:t>
      </w:r>
      <w:r w:rsidRPr="004D7F2D">
        <w:rPr>
          <w:rFonts w:ascii="Wingdings" w:hAnsi="Wingdings" w:cs="Wingdings"/>
          <w:color w:val="auto"/>
        </w:rPr>
        <w:t></w:t>
      </w:r>
      <w:r>
        <w:rPr>
          <w:color w:val="auto"/>
        </w:rPr>
        <w:t xml:space="preserve"> </w:t>
      </w:r>
    </w:p>
    <w:p w:rsidR="006F7A8F" w:rsidRPr="004D7F2D" w:rsidRDefault="006F7A8F" w:rsidP="006F7A8F">
      <w:pPr>
        <w:pStyle w:val="Default"/>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podpora rozvoje tělesné výchovy a pohybových aktivit ve </w:t>
      </w:r>
      <w:proofErr w:type="gramStart"/>
      <w:r w:rsidRPr="004D7F2D">
        <w:rPr>
          <w:color w:val="auto"/>
        </w:rPr>
        <w:t>školských</w:t>
      </w:r>
      <w:proofErr w:type="gramEnd"/>
      <w:r w:rsidRPr="004D7F2D">
        <w:rPr>
          <w:color w:val="auto"/>
        </w:rPr>
        <w:t xml:space="preserve"> zařízení obce </w:t>
      </w:r>
    </w:p>
    <w:p w:rsidR="006F7A8F" w:rsidRPr="004D7F2D" w:rsidRDefault="006F7A8F" w:rsidP="006F7A8F">
      <w:pPr>
        <w:pStyle w:val="Default"/>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podpora sportovních akcí a organizačního zajištění sportovních akcí pro děti a mládež </w:t>
      </w:r>
    </w:p>
    <w:p w:rsidR="006F7A8F" w:rsidRDefault="006F7A8F" w:rsidP="006F7A8F">
      <w:pPr>
        <w:pStyle w:val="Default"/>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podpora a rozvoj talentovaných dětí a mládeže. </w:t>
      </w:r>
    </w:p>
    <w:p w:rsidR="0007306A" w:rsidRDefault="0007306A" w:rsidP="006F7A8F">
      <w:pPr>
        <w:pStyle w:val="Default"/>
        <w:rPr>
          <w:color w:val="auto"/>
        </w:rPr>
      </w:pPr>
      <w:r w:rsidRPr="004D7F2D">
        <w:rPr>
          <w:rFonts w:ascii="Wingdings" w:hAnsi="Wingdings" w:cs="Wingdings"/>
          <w:color w:val="auto"/>
        </w:rPr>
        <w:t></w:t>
      </w:r>
      <w:r>
        <w:rPr>
          <w:rFonts w:ascii="Wingdings" w:hAnsi="Wingdings" w:cs="Wingdings"/>
          <w:color w:val="auto"/>
        </w:rPr>
        <w:t></w:t>
      </w:r>
      <w:r w:rsidRPr="004D7F2D">
        <w:rPr>
          <w:color w:val="auto"/>
        </w:rPr>
        <w:t>spolupráce s</w:t>
      </w:r>
      <w:r>
        <w:rPr>
          <w:color w:val="auto"/>
        </w:rPr>
        <w:t xml:space="preserve"> partnerským městem </w:t>
      </w:r>
      <w:proofErr w:type="spellStart"/>
      <w:r>
        <w:rPr>
          <w:color w:val="auto"/>
        </w:rPr>
        <w:t>Banewitz</w:t>
      </w:r>
      <w:proofErr w:type="spellEnd"/>
      <w:r>
        <w:rPr>
          <w:color w:val="auto"/>
        </w:rPr>
        <w:t xml:space="preserve"> SRN</w:t>
      </w:r>
      <w:r w:rsidRPr="004D7F2D">
        <w:rPr>
          <w:color w:val="auto"/>
        </w:rPr>
        <w:t xml:space="preserve"> v oblasti sportu a tělovýchovy</w:t>
      </w:r>
      <w:r>
        <w:rPr>
          <w:color w:val="auto"/>
        </w:rPr>
        <w:t xml:space="preserve"> dětí</w:t>
      </w:r>
    </w:p>
    <w:p w:rsidR="006F7A8F" w:rsidRPr="004D7F2D" w:rsidRDefault="006F7A8F" w:rsidP="006F7A8F">
      <w:pPr>
        <w:pStyle w:val="Default"/>
        <w:rPr>
          <w:color w:val="auto"/>
        </w:rPr>
      </w:pPr>
      <w:r w:rsidRPr="004D7F2D">
        <w:rPr>
          <w:color w:val="auto"/>
        </w:rPr>
        <w:lastRenderedPageBreak/>
        <w:t xml:space="preserve">4. </w:t>
      </w:r>
      <w:r w:rsidRPr="004D7F2D">
        <w:rPr>
          <w:b/>
          <w:bCs/>
          <w:color w:val="auto"/>
        </w:rPr>
        <w:t xml:space="preserve">Sport pro všechny </w:t>
      </w:r>
    </w:p>
    <w:p w:rsidR="006F7A8F" w:rsidRPr="004D7F2D" w:rsidRDefault="006F7A8F" w:rsidP="006F7A8F">
      <w:pPr>
        <w:pStyle w:val="Default"/>
        <w:rPr>
          <w:color w:val="auto"/>
        </w:rPr>
      </w:pPr>
      <w:r w:rsidRPr="004D7F2D">
        <w:rPr>
          <w:b/>
          <w:bCs/>
          <w:color w:val="auto"/>
        </w:rPr>
        <w:t xml:space="preserve">Pojem: </w:t>
      </w:r>
      <w:r w:rsidRPr="004D7F2D">
        <w:rPr>
          <w:color w:val="auto"/>
        </w:rPr>
        <w:t xml:space="preserve">Organizovaný a neorganizovaný sport a sportovní volnočasové aktivity určené širokým vrstvám obyvatelstva bez ohledu na věk, rasu, národnost, společenskou třídu nebo pohlaví. </w:t>
      </w:r>
    </w:p>
    <w:p w:rsidR="006F7A8F" w:rsidRPr="004D7F2D" w:rsidRDefault="006F7A8F" w:rsidP="006F7A8F">
      <w:pPr>
        <w:pStyle w:val="Default"/>
        <w:rPr>
          <w:color w:val="auto"/>
        </w:rPr>
      </w:pPr>
      <w:r w:rsidRPr="004D7F2D">
        <w:rPr>
          <w:b/>
          <w:bCs/>
          <w:color w:val="auto"/>
        </w:rPr>
        <w:t xml:space="preserve">Zásadní význam: </w:t>
      </w:r>
      <w:r w:rsidRPr="004D7F2D">
        <w:rPr>
          <w:color w:val="auto"/>
        </w:rPr>
        <w:t xml:space="preserve">Naplňování myšlenek zdravotního životního stylu, sociální kontakt, smysluplné trávení volného času, seberealizace, aktivní odpočinek. </w:t>
      </w:r>
    </w:p>
    <w:p w:rsidR="006F7A8F" w:rsidRPr="004D7F2D" w:rsidRDefault="006F7A8F" w:rsidP="006F7A8F">
      <w:pPr>
        <w:pStyle w:val="Default"/>
        <w:rPr>
          <w:color w:val="auto"/>
        </w:rPr>
      </w:pPr>
      <w:r w:rsidRPr="004D7F2D">
        <w:rPr>
          <w:b/>
          <w:bCs/>
          <w:color w:val="auto"/>
        </w:rPr>
        <w:t xml:space="preserve">Cíl podpory: </w:t>
      </w:r>
      <w:r w:rsidRPr="004D7F2D">
        <w:rPr>
          <w:color w:val="auto"/>
        </w:rPr>
        <w:t xml:space="preserve">Vytvoření kvalitních a finančně dostupných možností sportovního vyžití a aktivní zábavy pro všechny věkové kategorie žijící na území obce. </w:t>
      </w:r>
    </w:p>
    <w:p w:rsidR="006F7A8F" w:rsidRPr="004D7F2D" w:rsidRDefault="006F7A8F" w:rsidP="006F7A8F">
      <w:pPr>
        <w:pStyle w:val="Default"/>
        <w:rPr>
          <w:color w:val="auto"/>
        </w:rPr>
      </w:pPr>
      <w:r w:rsidRPr="004D7F2D">
        <w:rPr>
          <w:b/>
          <w:bCs/>
          <w:color w:val="auto"/>
        </w:rPr>
        <w:t xml:space="preserve">Priorita: </w:t>
      </w:r>
    </w:p>
    <w:p w:rsidR="0007306A" w:rsidRDefault="006F7A8F" w:rsidP="0007306A">
      <w:pPr>
        <w:pStyle w:val="Default"/>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údržba stávajících sportovních zařízení ve vlastnictví obce, jejich případná modernizace v </w:t>
      </w:r>
    </w:p>
    <w:p w:rsidR="0007306A" w:rsidRDefault="0007306A" w:rsidP="0007306A">
      <w:pPr>
        <w:pStyle w:val="Default"/>
        <w:rPr>
          <w:color w:val="auto"/>
        </w:rPr>
      </w:pPr>
      <w:r>
        <w:rPr>
          <w:color w:val="auto"/>
        </w:rPr>
        <w:t xml:space="preserve">        </w:t>
      </w:r>
      <w:r w:rsidR="006F7A8F" w:rsidRPr="004D7F2D">
        <w:rPr>
          <w:color w:val="auto"/>
        </w:rPr>
        <w:t xml:space="preserve">souladu s potřebami obce </w:t>
      </w:r>
      <w:r>
        <w:rPr>
          <w:color w:val="auto"/>
        </w:rPr>
        <w:t>(</w:t>
      </w:r>
      <w:r w:rsidRPr="004D7F2D">
        <w:rPr>
          <w:color w:val="auto"/>
        </w:rPr>
        <w:t xml:space="preserve">tělocvična základní školy, </w:t>
      </w:r>
      <w:r>
        <w:rPr>
          <w:color w:val="auto"/>
        </w:rPr>
        <w:t xml:space="preserve">sportovní hala Rudolfova huť, fotbalová </w:t>
      </w:r>
    </w:p>
    <w:p w:rsidR="006F7A8F" w:rsidRPr="004D7F2D" w:rsidRDefault="0007306A" w:rsidP="006F7A8F">
      <w:pPr>
        <w:pStyle w:val="Default"/>
        <w:rPr>
          <w:color w:val="auto"/>
        </w:rPr>
      </w:pPr>
      <w:r>
        <w:rPr>
          <w:color w:val="auto"/>
        </w:rPr>
        <w:t xml:space="preserve">        hřiště</w:t>
      </w:r>
      <w:r w:rsidRPr="004D7F2D">
        <w:rPr>
          <w:color w:val="auto"/>
        </w:rPr>
        <w:t xml:space="preserve">) </w:t>
      </w:r>
    </w:p>
    <w:p w:rsidR="006F7A8F" w:rsidRDefault="006F7A8F" w:rsidP="006F7A8F">
      <w:pPr>
        <w:pStyle w:val="Default"/>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údržba </w:t>
      </w:r>
      <w:r w:rsidR="0007306A">
        <w:rPr>
          <w:color w:val="auto"/>
        </w:rPr>
        <w:t>běžecké trati v zimním období na Cínovci</w:t>
      </w:r>
      <w:r w:rsidRPr="004D7F2D">
        <w:rPr>
          <w:color w:val="auto"/>
        </w:rPr>
        <w:t xml:space="preserve"> </w:t>
      </w:r>
    </w:p>
    <w:p w:rsidR="0029165A" w:rsidRPr="004D7F2D" w:rsidRDefault="0029165A" w:rsidP="006F7A8F">
      <w:pPr>
        <w:pStyle w:val="Default"/>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údržba </w:t>
      </w:r>
      <w:r>
        <w:rPr>
          <w:color w:val="auto"/>
        </w:rPr>
        <w:t>a revitalizace koupaliště v Dubí</w:t>
      </w:r>
    </w:p>
    <w:p w:rsidR="006F7A8F" w:rsidRPr="004D7F2D" w:rsidRDefault="006F7A8F" w:rsidP="006F7A8F">
      <w:pPr>
        <w:pStyle w:val="Default"/>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podpora údržby sportovních </w:t>
      </w:r>
      <w:r w:rsidR="0007306A">
        <w:rPr>
          <w:color w:val="auto"/>
        </w:rPr>
        <w:t xml:space="preserve">zařízení ve vlastnictví spolků </w:t>
      </w:r>
      <w:r w:rsidRPr="004D7F2D">
        <w:rPr>
          <w:color w:val="auto"/>
        </w:rPr>
        <w:t xml:space="preserve"> </w:t>
      </w:r>
    </w:p>
    <w:p w:rsidR="006F7A8F" w:rsidRPr="004D7F2D" w:rsidRDefault="006F7A8F" w:rsidP="006F7A8F">
      <w:pPr>
        <w:pStyle w:val="Default"/>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podpora, příp. spolu</w:t>
      </w:r>
      <w:r w:rsidR="0007306A">
        <w:rPr>
          <w:color w:val="auto"/>
        </w:rPr>
        <w:t xml:space="preserve">pořadatelství, sportovních akcí a her </w:t>
      </w:r>
      <w:r w:rsidRPr="004D7F2D">
        <w:rPr>
          <w:color w:val="auto"/>
        </w:rPr>
        <w:t xml:space="preserve"> </w:t>
      </w:r>
    </w:p>
    <w:p w:rsidR="0007306A" w:rsidRDefault="006F7A8F" w:rsidP="006F7A8F">
      <w:pPr>
        <w:pStyle w:val="Default"/>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podpora nejrůznějších pohybových aktivit např. tanec (pronájem sálů v prostorách </w:t>
      </w:r>
      <w:proofErr w:type="gramStart"/>
      <w:r w:rsidRPr="004D7F2D">
        <w:rPr>
          <w:color w:val="auto"/>
        </w:rPr>
        <w:t>ve</w:t>
      </w:r>
      <w:proofErr w:type="gramEnd"/>
    </w:p>
    <w:p w:rsidR="006F7A8F" w:rsidRPr="004D7F2D" w:rsidRDefault="0007306A" w:rsidP="006F7A8F">
      <w:pPr>
        <w:pStyle w:val="Default"/>
        <w:rPr>
          <w:color w:val="auto"/>
        </w:rPr>
      </w:pPr>
      <w:r>
        <w:rPr>
          <w:color w:val="auto"/>
        </w:rPr>
        <w:t xml:space="preserve">      </w:t>
      </w:r>
      <w:r w:rsidR="006F7A8F" w:rsidRPr="004D7F2D">
        <w:rPr>
          <w:color w:val="auto"/>
        </w:rPr>
        <w:t xml:space="preserve"> vlastnictví obce</w:t>
      </w:r>
      <w:r>
        <w:rPr>
          <w:color w:val="auto"/>
        </w:rPr>
        <w:t>, neinvestiční dotace těmto spolkům</w:t>
      </w:r>
      <w:r w:rsidR="006F7A8F" w:rsidRPr="004D7F2D">
        <w:rPr>
          <w:color w:val="auto"/>
        </w:rPr>
        <w:t xml:space="preserve">) </w:t>
      </w:r>
    </w:p>
    <w:p w:rsidR="006F7A8F" w:rsidRDefault="006F7A8F" w:rsidP="006F7A8F">
      <w:pPr>
        <w:pStyle w:val="Default"/>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podpora úspěšných místních sportovců. </w:t>
      </w:r>
    </w:p>
    <w:p w:rsidR="0007306A" w:rsidRDefault="0007306A" w:rsidP="0007306A">
      <w:pPr>
        <w:pStyle w:val="Default"/>
        <w:rPr>
          <w:color w:val="auto"/>
        </w:rPr>
      </w:pPr>
      <w:r w:rsidRPr="004D7F2D">
        <w:rPr>
          <w:rFonts w:ascii="Wingdings" w:hAnsi="Wingdings" w:cs="Wingdings"/>
          <w:color w:val="auto"/>
        </w:rPr>
        <w:t></w:t>
      </w:r>
      <w:r w:rsidR="00320A78">
        <w:rPr>
          <w:rFonts w:ascii="Wingdings" w:hAnsi="Wingdings" w:cs="Wingdings"/>
          <w:color w:val="auto"/>
        </w:rPr>
        <w:t></w:t>
      </w:r>
      <w:r w:rsidRPr="004D7F2D">
        <w:rPr>
          <w:color w:val="auto"/>
        </w:rPr>
        <w:t xml:space="preserve">vybudování </w:t>
      </w:r>
      <w:r>
        <w:rPr>
          <w:color w:val="auto"/>
        </w:rPr>
        <w:t xml:space="preserve">naučných turistických stezek s možností </w:t>
      </w:r>
      <w:proofErr w:type="spellStart"/>
      <w:r w:rsidRPr="004D7F2D">
        <w:rPr>
          <w:color w:val="auto"/>
        </w:rPr>
        <w:t>Outdoor</w:t>
      </w:r>
      <w:proofErr w:type="spellEnd"/>
      <w:r w:rsidRPr="004D7F2D">
        <w:rPr>
          <w:color w:val="auto"/>
        </w:rPr>
        <w:t xml:space="preserve"> fitness prvků se zaměřením </w:t>
      </w:r>
      <w:proofErr w:type="gramStart"/>
      <w:r w:rsidRPr="004D7F2D">
        <w:rPr>
          <w:color w:val="auto"/>
        </w:rPr>
        <w:t>na</w:t>
      </w:r>
      <w:proofErr w:type="gramEnd"/>
      <w:r w:rsidRPr="004D7F2D">
        <w:rPr>
          <w:color w:val="auto"/>
        </w:rPr>
        <w:t xml:space="preserve"> </w:t>
      </w:r>
    </w:p>
    <w:p w:rsidR="00320A78" w:rsidRDefault="0007306A" w:rsidP="0007306A">
      <w:pPr>
        <w:pStyle w:val="Default"/>
        <w:rPr>
          <w:color w:val="auto"/>
        </w:rPr>
      </w:pPr>
      <w:r>
        <w:rPr>
          <w:color w:val="auto"/>
        </w:rPr>
        <w:t xml:space="preserve">       </w:t>
      </w:r>
      <w:r w:rsidR="00320A78">
        <w:rPr>
          <w:color w:val="auto"/>
        </w:rPr>
        <w:t xml:space="preserve">děti, </w:t>
      </w:r>
      <w:r w:rsidRPr="004D7F2D">
        <w:rPr>
          <w:color w:val="auto"/>
        </w:rPr>
        <w:t xml:space="preserve">mládež </w:t>
      </w:r>
      <w:r w:rsidR="00320A78">
        <w:rPr>
          <w:color w:val="auto"/>
        </w:rPr>
        <w:t xml:space="preserve">i dospělé </w:t>
      </w:r>
      <w:r w:rsidRPr="004D7F2D">
        <w:rPr>
          <w:color w:val="auto"/>
        </w:rPr>
        <w:t>ve vho</w:t>
      </w:r>
      <w:r w:rsidR="00320A78">
        <w:rPr>
          <w:color w:val="auto"/>
        </w:rPr>
        <w:t xml:space="preserve">dné lokalitě. </w:t>
      </w:r>
    </w:p>
    <w:p w:rsidR="00320A78" w:rsidRDefault="00320A78" w:rsidP="00320A78">
      <w:pPr>
        <w:pStyle w:val="Default"/>
        <w:rPr>
          <w:color w:val="auto"/>
        </w:rPr>
      </w:pPr>
      <w:r w:rsidRPr="004D7F2D">
        <w:rPr>
          <w:rFonts w:ascii="Wingdings" w:hAnsi="Wingdings" w:cs="Wingdings"/>
          <w:color w:val="auto"/>
        </w:rPr>
        <w:t></w:t>
      </w:r>
      <w:r>
        <w:rPr>
          <w:rFonts w:ascii="Wingdings" w:hAnsi="Wingdings" w:cs="Wingdings"/>
          <w:color w:val="auto"/>
        </w:rPr>
        <w:t></w:t>
      </w:r>
      <w:r>
        <w:rPr>
          <w:color w:val="auto"/>
        </w:rPr>
        <w:t>formou individuálních dotací Rada města zajišťuje podporu kulturu, volnočasové a sportovní</w:t>
      </w:r>
    </w:p>
    <w:p w:rsidR="00320A78" w:rsidRDefault="00320A78" w:rsidP="00320A78">
      <w:pPr>
        <w:pStyle w:val="Default"/>
        <w:rPr>
          <w:color w:val="auto"/>
        </w:rPr>
      </w:pPr>
      <w:r>
        <w:rPr>
          <w:color w:val="auto"/>
        </w:rPr>
        <w:t xml:space="preserve">       aktivity</w:t>
      </w:r>
    </w:p>
    <w:p w:rsidR="00320A78" w:rsidRDefault="00320A78" w:rsidP="0007306A">
      <w:pPr>
        <w:pStyle w:val="Default"/>
        <w:rPr>
          <w:color w:val="auto"/>
        </w:rPr>
      </w:pPr>
      <w:r>
        <w:rPr>
          <w:rFonts w:ascii="Wingdings" w:hAnsi="Wingdings" w:cs="Wingdings"/>
          <w:color w:val="auto"/>
        </w:rPr>
        <w:t></w:t>
      </w:r>
      <w:r>
        <w:rPr>
          <w:rFonts w:ascii="Wingdings" w:hAnsi="Wingdings" w:cs="Wingdings"/>
          <w:color w:val="auto"/>
        </w:rPr>
        <w:tab/>
      </w:r>
    </w:p>
    <w:p w:rsidR="0007306A" w:rsidRPr="004D7F2D" w:rsidRDefault="0007306A" w:rsidP="006F7A8F">
      <w:pPr>
        <w:pStyle w:val="Default"/>
        <w:rPr>
          <w:color w:val="auto"/>
        </w:rPr>
      </w:pPr>
    </w:p>
    <w:p w:rsidR="006F7A8F" w:rsidRPr="00316D5F" w:rsidRDefault="00316D5F" w:rsidP="006F7A8F">
      <w:pPr>
        <w:pStyle w:val="Default"/>
        <w:rPr>
          <w:b/>
          <w:bCs/>
          <w:color w:val="auto"/>
          <w:sz w:val="28"/>
        </w:rPr>
      </w:pPr>
      <w:r w:rsidRPr="00316D5F">
        <w:rPr>
          <w:b/>
          <w:bCs/>
          <w:color w:val="auto"/>
          <w:sz w:val="28"/>
        </w:rPr>
        <w:t>6</w:t>
      </w:r>
      <w:r w:rsidR="0029165A" w:rsidRPr="00316D5F">
        <w:rPr>
          <w:b/>
          <w:bCs/>
          <w:color w:val="auto"/>
          <w:sz w:val="28"/>
        </w:rPr>
        <w:t>.</w:t>
      </w:r>
      <w:r w:rsidR="0029165A" w:rsidRPr="00316D5F">
        <w:rPr>
          <w:b/>
          <w:bCs/>
          <w:color w:val="auto"/>
          <w:sz w:val="28"/>
        </w:rPr>
        <w:tab/>
      </w:r>
      <w:r w:rsidR="006F7A8F" w:rsidRPr="00316D5F">
        <w:rPr>
          <w:b/>
          <w:bCs/>
          <w:color w:val="auto"/>
          <w:sz w:val="28"/>
        </w:rPr>
        <w:t xml:space="preserve">Formy podpory sportu v obci </w:t>
      </w:r>
    </w:p>
    <w:p w:rsidR="002D0E12" w:rsidRPr="00316D5F" w:rsidRDefault="002D0E12" w:rsidP="006F7A8F">
      <w:pPr>
        <w:pStyle w:val="Default"/>
        <w:rPr>
          <w:color w:val="auto"/>
          <w:sz w:val="28"/>
        </w:rPr>
      </w:pPr>
    </w:p>
    <w:p w:rsidR="006F7A8F" w:rsidRPr="004D7F2D" w:rsidRDefault="006F7A8F" w:rsidP="006F7A8F">
      <w:pPr>
        <w:pStyle w:val="Default"/>
        <w:spacing w:after="23"/>
        <w:rPr>
          <w:color w:val="auto"/>
        </w:rPr>
      </w:pPr>
      <w:r w:rsidRPr="004D7F2D">
        <w:rPr>
          <w:color w:val="auto"/>
        </w:rPr>
        <w:t xml:space="preserve">1. </w:t>
      </w:r>
      <w:r w:rsidRPr="004D7F2D">
        <w:rPr>
          <w:b/>
          <w:bCs/>
          <w:color w:val="auto"/>
        </w:rPr>
        <w:t xml:space="preserve">Přímá podpora (finanční) </w:t>
      </w:r>
    </w:p>
    <w:p w:rsidR="006F7A8F" w:rsidRPr="004D7F2D" w:rsidRDefault="006F7A8F" w:rsidP="006F7A8F">
      <w:pPr>
        <w:pStyle w:val="Default"/>
        <w:spacing w:after="23"/>
        <w:rPr>
          <w:color w:val="auto"/>
        </w:rPr>
      </w:pPr>
      <w:r w:rsidRPr="004D7F2D">
        <w:rPr>
          <w:color w:val="auto"/>
        </w:rPr>
        <w:t xml:space="preserve">a) rozpočtovaná v rámci rozpočtu obce </w:t>
      </w:r>
    </w:p>
    <w:p w:rsidR="006F7A8F" w:rsidRPr="004D7F2D" w:rsidRDefault="006F7A8F" w:rsidP="006F7A8F">
      <w:pPr>
        <w:pStyle w:val="Default"/>
        <w:spacing w:after="23"/>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pořízení sportovních zařízení nebo jejich částí, nákup vybavení sportovních zařízení, </w:t>
      </w:r>
    </w:p>
    <w:p w:rsidR="006F7A8F" w:rsidRPr="004D7F2D" w:rsidRDefault="006F7A8F" w:rsidP="006F7A8F">
      <w:pPr>
        <w:pStyle w:val="Default"/>
        <w:spacing w:after="23"/>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revitalizace a opravy sportovních zařízení ve vlastnictví obce a jejich vybavení, </w:t>
      </w:r>
    </w:p>
    <w:p w:rsidR="006F7A8F" w:rsidRPr="004D7F2D" w:rsidRDefault="006F7A8F" w:rsidP="006F7A8F">
      <w:pPr>
        <w:pStyle w:val="Default"/>
        <w:spacing w:after="23"/>
        <w:rPr>
          <w:color w:val="auto"/>
        </w:rPr>
      </w:pPr>
      <w:r w:rsidRPr="004D7F2D">
        <w:rPr>
          <w:color w:val="auto"/>
        </w:rPr>
        <w:t xml:space="preserve">b) poskytovaná v rámci příspěvku na provoz příspěvkové organizaci obce </w:t>
      </w:r>
    </w:p>
    <w:p w:rsidR="0029165A" w:rsidRDefault="006F7A8F" w:rsidP="006F7A8F">
      <w:pPr>
        <w:pStyle w:val="Default"/>
        <w:spacing w:after="23"/>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z příspěvku na provoz jsou spolufinancovány náklady na </w:t>
      </w:r>
      <w:r w:rsidR="0029165A">
        <w:rPr>
          <w:color w:val="auto"/>
        </w:rPr>
        <w:t>koupaliště Dubí,</w:t>
      </w:r>
    </w:p>
    <w:p w:rsidR="002D0E12" w:rsidRDefault="006F7A8F" w:rsidP="006F7A8F">
      <w:pPr>
        <w:pStyle w:val="Default"/>
        <w:spacing w:after="23"/>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z příspěvku na provoz jsou spolufinancovány náklady související s pořádáním nebo účastí</w:t>
      </w:r>
    </w:p>
    <w:p w:rsidR="006F7A8F" w:rsidRPr="004D7F2D" w:rsidRDefault="002D0E12" w:rsidP="006F7A8F">
      <w:pPr>
        <w:pStyle w:val="Default"/>
        <w:spacing w:after="23"/>
        <w:rPr>
          <w:color w:val="auto"/>
        </w:rPr>
      </w:pPr>
      <w:r>
        <w:rPr>
          <w:color w:val="auto"/>
        </w:rPr>
        <w:t xml:space="preserve">       </w:t>
      </w:r>
      <w:r w:rsidR="006F7A8F" w:rsidRPr="004D7F2D">
        <w:rPr>
          <w:color w:val="auto"/>
        </w:rPr>
        <w:t xml:space="preserve">příspěvkové organizace na sportovních akcích nebo soutěžích, </w:t>
      </w:r>
    </w:p>
    <w:p w:rsidR="002D0E12" w:rsidRDefault="006F7A8F" w:rsidP="006F7A8F">
      <w:pPr>
        <w:pStyle w:val="Default"/>
        <w:spacing w:after="23"/>
        <w:rPr>
          <w:color w:val="auto"/>
        </w:rPr>
      </w:pPr>
      <w:r w:rsidRPr="004D7F2D">
        <w:rPr>
          <w:rFonts w:ascii="Wingdings" w:hAnsi="Wingdings" w:cs="Wingdings"/>
          <w:color w:val="auto"/>
        </w:rPr>
        <w:t></w:t>
      </w:r>
      <w:r w:rsidRPr="004D7F2D">
        <w:rPr>
          <w:rFonts w:ascii="Wingdings" w:hAnsi="Wingdings" w:cs="Wingdings"/>
          <w:color w:val="auto"/>
        </w:rPr>
        <w:t></w:t>
      </w:r>
      <w:r w:rsidRPr="004D7F2D">
        <w:rPr>
          <w:color w:val="auto"/>
        </w:rPr>
        <w:t xml:space="preserve">z příspěvku na provoz je hrazena běžná údržba a opravy vybavení </w:t>
      </w:r>
      <w:r w:rsidR="000107CD">
        <w:rPr>
          <w:color w:val="auto"/>
        </w:rPr>
        <w:t>sportovní haly RH</w:t>
      </w:r>
      <w:r w:rsidR="0029165A">
        <w:rPr>
          <w:color w:val="auto"/>
        </w:rPr>
        <w:t xml:space="preserve"> </w:t>
      </w:r>
    </w:p>
    <w:p w:rsidR="006F7A8F" w:rsidRPr="004D7F2D" w:rsidRDefault="002D0E12" w:rsidP="006F7A8F">
      <w:pPr>
        <w:pStyle w:val="Default"/>
        <w:spacing w:after="23"/>
        <w:rPr>
          <w:color w:val="auto"/>
        </w:rPr>
      </w:pPr>
      <w:r>
        <w:rPr>
          <w:color w:val="auto"/>
        </w:rPr>
        <w:t xml:space="preserve">       </w:t>
      </w:r>
      <w:r w:rsidR="0029165A">
        <w:rPr>
          <w:color w:val="auto"/>
        </w:rPr>
        <w:t>(sportovního zařízení)</w:t>
      </w:r>
      <w:r w:rsidR="006F7A8F" w:rsidRPr="004D7F2D">
        <w:rPr>
          <w:color w:val="auto"/>
        </w:rPr>
        <w:t xml:space="preserve">, </w:t>
      </w:r>
    </w:p>
    <w:p w:rsidR="006F7A8F" w:rsidRDefault="006F7A8F" w:rsidP="006F7A8F">
      <w:pPr>
        <w:pStyle w:val="Default"/>
        <w:spacing w:after="23"/>
        <w:rPr>
          <w:color w:val="auto"/>
        </w:rPr>
      </w:pPr>
      <w:r w:rsidRPr="004D7F2D">
        <w:rPr>
          <w:color w:val="auto"/>
        </w:rPr>
        <w:t xml:space="preserve">c) poskytovaná jako dotace v souladu s platným programem nebo pravidly poskytování dotací z rozpočtu obce třetím osobám. </w:t>
      </w:r>
    </w:p>
    <w:p w:rsidR="002D0E12" w:rsidRDefault="002D0E12" w:rsidP="006F7A8F">
      <w:pPr>
        <w:pStyle w:val="Default"/>
        <w:spacing w:after="23"/>
        <w:rPr>
          <w:color w:val="auto"/>
        </w:rPr>
      </w:pPr>
    </w:p>
    <w:p w:rsidR="00962D50" w:rsidRDefault="00962D50" w:rsidP="006F7A8F">
      <w:pPr>
        <w:pStyle w:val="Default"/>
        <w:spacing w:after="23"/>
        <w:rPr>
          <w:color w:val="auto"/>
        </w:rPr>
      </w:pPr>
    </w:p>
    <w:p w:rsidR="00E20948" w:rsidRDefault="00E20948" w:rsidP="006F7A8F">
      <w:pPr>
        <w:pStyle w:val="Default"/>
        <w:spacing w:after="23"/>
        <w:rPr>
          <w:color w:val="auto"/>
        </w:rPr>
      </w:pPr>
    </w:p>
    <w:p w:rsidR="00E20948" w:rsidRDefault="00E20948" w:rsidP="006F7A8F">
      <w:pPr>
        <w:pStyle w:val="Default"/>
        <w:spacing w:after="23"/>
        <w:rPr>
          <w:color w:val="auto"/>
        </w:rPr>
      </w:pPr>
    </w:p>
    <w:p w:rsidR="00E20948" w:rsidRDefault="00E20948" w:rsidP="006F7A8F">
      <w:pPr>
        <w:pStyle w:val="Default"/>
        <w:spacing w:after="23"/>
        <w:rPr>
          <w:color w:val="auto"/>
        </w:rPr>
      </w:pPr>
    </w:p>
    <w:p w:rsidR="00E20948" w:rsidRPr="004D7F2D" w:rsidRDefault="00E20948" w:rsidP="006F7A8F">
      <w:pPr>
        <w:pStyle w:val="Default"/>
        <w:spacing w:after="23"/>
        <w:rPr>
          <w:color w:val="auto"/>
        </w:rPr>
      </w:pPr>
    </w:p>
    <w:p w:rsidR="006F7A8F" w:rsidRPr="004D7F2D" w:rsidRDefault="006F7A8F" w:rsidP="006F7A8F">
      <w:pPr>
        <w:pStyle w:val="Default"/>
        <w:spacing w:after="23"/>
        <w:rPr>
          <w:color w:val="auto"/>
        </w:rPr>
      </w:pPr>
      <w:r w:rsidRPr="004D7F2D">
        <w:rPr>
          <w:color w:val="auto"/>
        </w:rPr>
        <w:lastRenderedPageBreak/>
        <w:t xml:space="preserve">2. </w:t>
      </w:r>
      <w:r w:rsidRPr="004D7F2D">
        <w:rPr>
          <w:b/>
          <w:bCs/>
          <w:color w:val="auto"/>
        </w:rPr>
        <w:t xml:space="preserve">Nepřímá podpora </w:t>
      </w:r>
    </w:p>
    <w:p w:rsidR="002D0E12" w:rsidRDefault="006F7A8F" w:rsidP="006F7A8F">
      <w:pPr>
        <w:pStyle w:val="Default"/>
        <w:spacing w:after="23"/>
        <w:rPr>
          <w:color w:val="auto"/>
        </w:rPr>
      </w:pPr>
      <w:r w:rsidRPr="004D7F2D">
        <w:rPr>
          <w:color w:val="auto"/>
        </w:rPr>
        <w:t xml:space="preserve">a) údržba stávajících sportovních zařízení, </w:t>
      </w:r>
      <w:r w:rsidR="002D0E12">
        <w:rPr>
          <w:color w:val="auto"/>
        </w:rPr>
        <w:t>zimní údržba běžecké trati</w:t>
      </w:r>
      <w:r w:rsidRPr="004D7F2D">
        <w:rPr>
          <w:color w:val="auto"/>
        </w:rPr>
        <w:t xml:space="preserve">, vybavení k volnočasovým </w:t>
      </w:r>
    </w:p>
    <w:p w:rsidR="006F7A8F" w:rsidRPr="004D7F2D" w:rsidRDefault="002D0E12" w:rsidP="006F7A8F">
      <w:pPr>
        <w:pStyle w:val="Default"/>
        <w:spacing w:after="23"/>
        <w:rPr>
          <w:color w:val="auto"/>
        </w:rPr>
      </w:pPr>
      <w:r>
        <w:rPr>
          <w:color w:val="auto"/>
        </w:rPr>
        <w:t xml:space="preserve">    </w:t>
      </w:r>
      <w:r w:rsidR="006F7A8F" w:rsidRPr="004D7F2D">
        <w:rPr>
          <w:color w:val="auto"/>
        </w:rPr>
        <w:t xml:space="preserve">aktivitám apod., </w:t>
      </w:r>
    </w:p>
    <w:p w:rsidR="006F7A8F" w:rsidRPr="004D7F2D" w:rsidRDefault="006F7A8F" w:rsidP="006F7A8F">
      <w:pPr>
        <w:pStyle w:val="Default"/>
        <w:spacing w:after="23"/>
        <w:rPr>
          <w:color w:val="auto"/>
        </w:rPr>
      </w:pPr>
      <w:r w:rsidRPr="004D7F2D">
        <w:rPr>
          <w:color w:val="auto"/>
        </w:rPr>
        <w:t xml:space="preserve">b) zveřejňování pořádaných sportovních akcí a jejich výsledků, </w:t>
      </w:r>
    </w:p>
    <w:p w:rsidR="002D0E12" w:rsidRDefault="006F7A8F" w:rsidP="006F7A8F">
      <w:pPr>
        <w:pStyle w:val="Default"/>
        <w:spacing w:after="23"/>
        <w:rPr>
          <w:color w:val="auto"/>
        </w:rPr>
      </w:pPr>
      <w:r w:rsidRPr="004D7F2D">
        <w:rPr>
          <w:color w:val="auto"/>
        </w:rPr>
        <w:t>c) propagace sportovních akcí v místním tisku, možnost uveřejňování postřehů a informací z</w:t>
      </w:r>
    </w:p>
    <w:p w:rsidR="006F7A8F" w:rsidRPr="004D7F2D" w:rsidRDefault="002D0E12" w:rsidP="006F7A8F">
      <w:pPr>
        <w:pStyle w:val="Default"/>
        <w:spacing w:after="23"/>
        <w:rPr>
          <w:color w:val="auto"/>
        </w:rPr>
      </w:pPr>
      <w:r>
        <w:rPr>
          <w:color w:val="auto"/>
        </w:rPr>
        <w:t xml:space="preserve">   </w:t>
      </w:r>
      <w:r w:rsidR="006F7A8F" w:rsidRPr="004D7F2D">
        <w:rPr>
          <w:color w:val="auto"/>
        </w:rPr>
        <w:t xml:space="preserve"> jednotlivých sportovních akcí, </w:t>
      </w:r>
    </w:p>
    <w:p w:rsidR="002D0E12" w:rsidRDefault="006F7A8F" w:rsidP="006F7A8F">
      <w:pPr>
        <w:pStyle w:val="Default"/>
        <w:spacing w:after="23"/>
        <w:rPr>
          <w:color w:val="auto"/>
        </w:rPr>
      </w:pPr>
      <w:r w:rsidRPr="004D7F2D">
        <w:rPr>
          <w:color w:val="auto"/>
        </w:rPr>
        <w:t>d) možnost bezplatného využívání sociálního zázemí (objekt Zázemí pro sportovce) ve vlastnictví</w:t>
      </w:r>
    </w:p>
    <w:p w:rsidR="006F7A8F" w:rsidRPr="004D7F2D" w:rsidRDefault="002D0E12" w:rsidP="006F7A8F">
      <w:pPr>
        <w:pStyle w:val="Default"/>
        <w:spacing w:after="23"/>
        <w:rPr>
          <w:color w:val="auto"/>
        </w:rPr>
      </w:pPr>
      <w:r>
        <w:rPr>
          <w:color w:val="auto"/>
        </w:rPr>
        <w:t xml:space="preserve">   </w:t>
      </w:r>
      <w:r w:rsidR="006F7A8F" w:rsidRPr="004D7F2D">
        <w:rPr>
          <w:color w:val="auto"/>
        </w:rPr>
        <w:t xml:space="preserve"> obce při pořádání sportovních akcí, </w:t>
      </w:r>
    </w:p>
    <w:p w:rsidR="002D0E12" w:rsidRDefault="006F7A8F" w:rsidP="002D0E12">
      <w:pPr>
        <w:pStyle w:val="Default"/>
        <w:rPr>
          <w:color w:val="auto"/>
        </w:rPr>
      </w:pPr>
      <w:r w:rsidRPr="004D7F2D">
        <w:rPr>
          <w:color w:val="auto"/>
        </w:rPr>
        <w:t xml:space="preserve">e) možnost bezplatného využívání pozemků ve vlastnictví obce při pořádání sportovních akcí. </w:t>
      </w:r>
    </w:p>
    <w:p w:rsidR="002D0E12" w:rsidRDefault="002D0E12" w:rsidP="002D0E12">
      <w:pPr>
        <w:pStyle w:val="Default"/>
        <w:rPr>
          <w:color w:val="auto"/>
        </w:rPr>
      </w:pPr>
    </w:p>
    <w:p w:rsidR="007728E0" w:rsidRPr="007728E0" w:rsidRDefault="007728E0" w:rsidP="007728E0">
      <w:pPr>
        <w:autoSpaceDE w:val="0"/>
        <w:autoSpaceDN w:val="0"/>
        <w:adjustRightInd w:val="0"/>
        <w:rPr>
          <w:color w:val="000000"/>
          <w:sz w:val="24"/>
          <w:szCs w:val="24"/>
        </w:rPr>
      </w:pPr>
      <w:r w:rsidRPr="007728E0">
        <w:rPr>
          <w:b/>
          <w:bCs/>
          <w:iCs/>
          <w:color w:val="000000"/>
          <w:sz w:val="24"/>
          <w:szCs w:val="24"/>
        </w:rPr>
        <w:t xml:space="preserve">Parky jako prostory relaxace, sportu a odpočinku </w:t>
      </w:r>
    </w:p>
    <w:p w:rsidR="007728E0" w:rsidRDefault="007728E0" w:rsidP="00316D5F">
      <w:pPr>
        <w:autoSpaceDE w:val="0"/>
        <w:autoSpaceDN w:val="0"/>
        <w:adjustRightInd w:val="0"/>
        <w:rPr>
          <w:color w:val="000000"/>
          <w:sz w:val="24"/>
          <w:szCs w:val="24"/>
        </w:rPr>
      </w:pPr>
      <w:r>
        <w:rPr>
          <w:color w:val="000000"/>
          <w:sz w:val="24"/>
          <w:szCs w:val="24"/>
        </w:rPr>
        <w:t xml:space="preserve">Město v rámci revitalizace středu města chce pokračovat s výstavbou městských </w:t>
      </w:r>
      <w:r w:rsidRPr="007728E0">
        <w:rPr>
          <w:color w:val="000000"/>
          <w:sz w:val="24"/>
          <w:szCs w:val="24"/>
        </w:rPr>
        <w:t>par</w:t>
      </w:r>
      <w:r>
        <w:rPr>
          <w:color w:val="000000"/>
          <w:sz w:val="24"/>
          <w:szCs w:val="24"/>
        </w:rPr>
        <w:t xml:space="preserve">ků a současně s tím i </w:t>
      </w:r>
      <w:r w:rsidRPr="007728E0">
        <w:rPr>
          <w:color w:val="000000"/>
          <w:sz w:val="24"/>
          <w:szCs w:val="24"/>
        </w:rPr>
        <w:t xml:space="preserve">pokračovat v obnově a rozvoji hřišť, dětských hřišť. </w:t>
      </w:r>
    </w:p>
    <w:p w:rsidR="00316D5F" w:rsidRDefault="00316D5F" w:rsidP="00316D5F">
      <w:pPr>
        <w:autoSpaceDE w:val="0"/>
        <w:autoSpaceDN w:val="0"/>
        <w:adjustRightInd w:val="0"/>
        <w:rPr>
          <w:color w:val="000000"/>
          <w:sz w:val="24"/>
          <w:szCs w:val="24"/>
        </w:rPr>
      </w:pPr>
    </w:p>
    <w:p w:rsidR="00316D5F" w:rsidRPr="00316D5F" w:rsidRDefault="00316D5F" w:rsidP="00316D5F">
      <w:pPr>
        <w:autoSpaceDE w:val="0"/>
        <w:autoSpaceDN w:val="0"/>
        <w:adjustRightInd w:val="0"/>
        <w:rPr>
          <w:color w:val="000000"/>
          <w:sz w:val="24"/>
          <w:szCs w:val="24"/>
        </w:rPr>
      </w:pPr>
      <w:r w:rsidRPr="00316D5F">
        <w:rPr>
          <w:b/>
          <w:bCs/>
          <w:color w:val="000000"/>
          <w:sz w:val="24"/>
          <w:szCs w:val="24"/>
        </w:rPr>
        <w:t xml:space="preserve">Program pro seniory </w:t>
      </w:r>
    </w:p>
    <w:p w:rsidR="00316D5F" w:rsidRPr="00316D5F" w:rsidRDefault="00316D5F" w:rsidP="00316D5F">
      <w:pPr>
        <w:autoSpaceDE w:val="0"/>
        <w:autoSpaceDN w:val="0"/>
        <w:adjustRightInd w:val="0"/>
        <w:rPr>
          <w:color w:val="000000"/>
          <w:sz w:val="24"/>
          <w:szCs w:val="24"/>
        </w:rPr>
      </w:pPr>
      <w:r w:rsidRPr="00316D5F">
        <w:rPr>
          <w:color w:val="000000"/>
          <w:sz w:val="24"/>
          <w:szCs w:val="24"/>
        </w:rPr>
        <w:t>Na rozdíl od programů kvality života, které jsou zaměřeny na rozvoj podmínek a individuální možnost pohybových aktivit, v tomto cíli hledá</w:t>
      </w:r>
      <w:r>
        <w:rPr>
          <w:color w:val="000000"/>
          <w:sz w:val="24"/>
          <w:szCs w:val="24"/>
        </w:rPr>
        <w:t xml:space="preserve"> Město Dubí</w:t>
      </w:r>
      <w:r w:rsidRPr="00316D5F">
        <w:rPr>
          <w:color w:val="000000"/>
          <w:sz w:val="24"/>
          <w:szCs w:val="24"/>
        </w:rPr>
        <w:t xml:space="preserve"> integrující prvky pro setkávání seniorů a to nejen se svými vrstevníky, ale i s jinými generacemi. Poměrně důležité je začít pracovat s osobami odcházejícími do důchodu a nabídnout jim zapojení do pravidelných akcí. Limitující pro účast seniorů v programech je často cena. Uvědomujeme si velikost cílové skupiny, různorodost zdravotních omezení a obtížnosti propagovat a organizovat program pomocí moderních komunikačních technologií. </w:t>
      </w:r>
    </w:p>
    <w:p w:rsidR="00316D5F" w:rsidRDefault="00316D5F" w:rsidP="00316D5F">
      <w:pPr>
        <w:autoSpaceDE w:val="0"/>
        <w:autoSpaceDN w:val="0"/>
        <w:adjustRightInd w:val="0"/>
      </w:pPr>
    </w:p>
    <w:p w:rsidR="002D0E12" w:rsidRDefault="002D0E12" w:rsidP="002D0E12">
      <w:pPr>
        <w:pStyle w:val="Default"/>
        <w:rPr>
          <w:color w:val="auto"/>
        </w:rPr>
      </w:pPr>
    </w:p>
    <w:p w:rsidR="006F7A8F" w:rsidRPr="00316D5F" w:rsidRDefault="00316D5F" w:rsidP="006F7A8F">
      <w:pPr>
        <w:pStyle w:val="Default"/>
        <w:rPr>
          <w:b/>
          <w:bCs/>
          <w:color w:val="auto"/>
          <w:sz w:val="28"/>
        </w:rPr>
      </w:pPr>
      <w:r w:rsidRPr="00316D5F">
        <w:rPr>
          <w:b/>
          <w:bCs/>
          <w:color w:val="auto"/>
          <w:sz w:val="28"/>
        </w:rPr>
        <w:t>7</w:t>
      </w:r>
      <w:r w:rsidR="002D0E12" w:rsidRPr="00316D5F">
        <w:rPr>
          <w:b/>
          <w:bCs/>
          <w:color w:val="auto"/>
          <w:sz w:val="28"/>
        </w:rPr>
        <w:t>.</w:t>
      </w:r>
      <w:r w:rsidR="002D0E12" w:rsidRPr="00316D5F">
        <w:rPr>
          <w:b/>
          <w:bCs/>
          <w:color w:val="auto"/>
          <w:sz w:val="28"/>
        </w:rPr>
        <w:tab/>
      </w:r>
      <w:r w:rsidR="006F7A8F" w:rsidRPr="00316D5F">
        <w:rPr>
          <w:b/>
          <w:bCs/>
          <w:color w:val="auto"/>
          <w:sz w:val="28"/>
        </w:rPr>
        <w:t xml:space="preserve">Závěrečná ustanovení </w:t>
      </w:r>
    </w:p>
    <w:p w:rsidR="002D0E12" w:rsidRPr="00316D5F" w:rsidRDefault="002D0E12" w:rsidP="006F7A8F">
      <w:pPr>
        <w:pStyle w:val="Default"/>
        <w:rPr>
          <w:color w:val="auto"/>
          <w:sz w:val="28"/>
        </w:rPr>
      </w:pPr>
    </w:p>
    <w:p w:rsidR="006F7A8F" w:rsidRPr="004D7F2D" w:rsidRDefault="006F7A8F" w:rsidP="006F7A8F">
      <w:pPr>
        <w:pStyle w:val="Default"/>
        <w:spacing w:after="27"/>
        <w:rPr>
          <w:color w:val="auto"/>
        </w:rPr>
      </w:pPr>
      <w:r w:rsidRPr="004D7F2D">
        <w:rPr>
          <w:color w:val="auto"/>
        </w:rPr>
        <w:t>1. Strategický plán rozvoje sportu v</w:t>
      </w:r>
      <w:r w:rsidR="002D0E12">
        <w:rPr>
          <w:color w:val="auto"/>
        </w:rPr>
        <w:t xml:space="preserve"> Dubí</w:t>
      </w:r>
      <w:r w:rsidRPr="004D7F2D">
        <w:rPr>
          <w:color w:val="auto"/>
        </w:rPr>
        <w:t xml:space="preserve"> schválilo Zastupitelstvo </w:t>
      </w:r>
      <w:r w:rsidR="002D0E12">
        <w:rPr>
          <w:color w:val="auto"/>
        </w:rPr>
        <w:t xml:space="preserve">města Dubí </w:t>
      </w:r>
      <w:r w:rsidRPr="004D7F2D">
        <w:rPr>
          <w:color w:val="auto"/>
        </w:rPr>
        <w:t xml:space="preserve">na svém </w:t>
      </w:r>
      <w:r w:rsidR="002D0E12">
        <w:rPr>
          <w:color w:val="auto"/>
        </w:rPr>
        <w:t xml:space="preserve">30. </w:t>
      </w:r>
      <w:r w:rsidRPr="004D7F2D">
        <w:rPr>
          <w:color w:val="auto"/>
        </w:rPr>
        <w:t>zasedání konaném dne 2</w:t>
      </w:r>
      <w:r w:rsidR="002D0E12">
        <w:rPr>
          <w:color w:val="auto"/>
        </w:rPr>
        <w:t>5</w:t>
      </w:r>
      <w:r w:rsidRPr="004D7F2D">
        <w:rPr>
          <w:color w:val="auto"/>
        </w:rPr>
        <w:t>.</w:t>
      </w:r>
      <w:r w:rsidR="002D0E12">
        <w:rPr>
          <w:color w:val="auto"/>
        </w:rPr>
        <w:t xml:space="preserve"> 6</w:t>
      </w:r>
      <w:r w:rsidRPr="004D7F2D">
        <w:rPr>
          <w:color w:val="auto"/>
        </w:rPr>
        <w:t>.</w:t>
      </w:r>
      <w:r w:rsidR="002D0E12">
        <w:rPr>
          <w:color w:val="auto"/>
        </w:rPr>
        <w:t xml:space="preserve"> </w:t>
      </w:r>
      <w:r w:rsidRPr="004D7F2D">
        <w:rPr>
          <w:color w:val="auto"/>
        </w:rPr>
        <w:t>201</w:t>
      </w:r>
      <w:r w:rsidR="002D0E12">
        <w:rPr>
          <w:color w:val="auto"/>
        </w:rPr>
        <w:t>8</w:t>
      </w:r>
      <w:r w:rsidRPr="004D7F2D">
        <w:rPr>
          <w:color w:val="auto"/>
        </w:rPr>
        <w:t xml:space="preserve"> usnesením č. </w:t>
      </w:r>
      <w:r w:rsidR="00CF0582">
        <w:rPr>
          <w:color w:val="auto"/>
        </w:rPr>
        <w:t>768/30/2018.</w:t>
      </w:r>
      <w:r w:rsidRPr="004D7F2D">
        <w:rPr>
          <w:color w:val="auto"/>
        </w:rPr>
        <w:t xml:space="preserve"> </w:t>
      </w:r>
    </w:p>
    <w:p w:rsidR="006F7A8F" w:rsidRDefault="006F7A8F" w:rsidP="006F7A8F">
      <w:pPr>
        <w:pStyle w:val="Default"/>
        <w:rPr>
          <w:color w:val="auto"/>
        </w:rPr>
      </w:pPr>
      <w:r w:rsidRPr="004D7F2D">
        <w:rPr>
          <w:color w:val="auto"/>
        </w:rPr>
        <w:t>2. Strategický plán rozvoje sportu v</w:t>
      </w:r>
      <w:r w:rsidR="002D0E12">
        <w:rPr>
          <w:color w:val="auto"/>
        </w:rPr>
        <w:t xml:space="preserve"> Dubí</w:t>
      </w:r>
      <w:r w:rsidRPr="004D7F2D">
        <w:rPr>
          <w:color w:val="auto"/>
        </w:rPr>
        <w:t xml:space="preserve"> je zveřejněn na webových stránkách </w:t>
      </w:r>
      <w:r w:rsidR="002D0E12">
        <w:rPr>
          <w:color w:val="auto"/>
        </w:rPr>
        <w:t>Města Dubí</w:t>
      </w:r>
      <w:r w:rsidR="001C0608">
        <w:rPr>
          <w:color w:val="auto"/>
        </w:rPr>
        <w:t xml:space="preserve"> </w:t>
      </w:r>
      <w:r w:rsidR="001C0608" w:rsidRPr="001C0608">
        <w:rPr>
          <w:color w:val="auto"/>
        </w:rPr>
        <w:t xml:space="preserve">http://www.mesto-dubi.cz/cs/rozvojove-dokumenty-mesta/ </w:t>
      </w:r>
      <w:r w:rsidRPr="004D7F2D">
        <w:rPr>
          <w:color w:val="auto"/>
        </w:rPr>
        <w:t xml:space="preserve">nebo je dostupný ve fyzické podobě na </w:t>
      </w:r>
      <w:r w:rsidR="001C0608">
        <w:rPr>
          <w:color w:val="auto"/>
        </w:rPr>
        <w:t>Městském úřadě v Dubí.</w:t>
      </w:r>
      <w:r w:rsidRPr="004D7F2D">
        <w:rPr>
          <w:color w:val="auto"/>
        </w:rPr>
        <w:t xml:space="preserve"> </w:t>
      </w:r>
    </w:p>
    <w:p w:rsidR="00316D5F" w:rsidRDefault="00316D5F" w:rsidP="006F7A8F">
      <w:pPr>
        <w:pStyle w:val="Default"/>
        <w:rPr>
          <w:color w:val="auto"/>
        </w:rPr>
      </w:pPr>
    </w:p>
    <w:p w:rsidR="00316D5F" w:rsidRDefault="00316D5F" w:rsidP="006F7A8F">
      <w:pPr>
        <w:pStyle w:val="Default"/>
        <w:rPr>
          <w:color w:val="auto"/>
        </w:rPr>
      </w:pPr>
    </w:p>
    <w:p w:rsidR="00E20948" w:rsidRDefault="00E20948" w:rsidP="00E20948">
      <w:pPr>
        <w:pStyle w:val="Default"/>
        <w:rPr>
          <w:color w:val="auto"/>
        </w:rPr>
      </w:pPr>
    </w:p>
    <w:p w:rsidR="00E20948" w:rsidRDefault="00E20948" w:rsidP="00E20948">
      <w:pPr>
        <w:pStyle w:val="Default"/>
        <w:rPr>
          <w:color w:val="auto"/>
        </w:rPr>
      </w:pPr>
    </w:p>
    <w:p w:rsidR="00E20948" w:rsidRDefault="00E20948" w:rsidP="00E20948">
      <w:pPr>
        <w:pStyle w:val="Default"/>
        <w:rPr>
          <w:color w:val="auto"/>
        </w:rPr>
      </w:pPr>
    </w:p>
    <w:p w:rsidR="006F7A8F" w:rsidRDefault="006F7A8F" w:rsidP="00E20948">
      <w:pPr>
        <w:pStyle w:val="Default"/>
        <w:ind w:left="6372" w:firstLine="708"/>
        <w:rPr>
          <w:color w:val="auto"/>
        </w:rPr>
      </w:pPr>
      <w:r w:rsidRPr="004D7F2D">
        <w:rPr>
          <w:color w:val="auto"/>
        </w:rPr>
        <w:t xml:space="preserve">Ing. </w:t>
      </w:r>
      <w:r w:rsidR="001C0608">
        <w:rPr>
          <w:color w:val="auto"/>
        </w:rPr>
        <w:t>Petr Pípal</w:t>
      </w:r>
      <w:r w:rsidRPr="004D7F2D">
        <w:rPr>
          <w:color w:val="auto"/>
        </w:rPr>
        <w:t xml:space="preserve"> v.</w:t>
      </w:r>
      <w:r w:rsidR="00CF0582">
        <w:rPr>
          <w:color w:val="auto"/>
        </w:rPr>
        <w:t xml:space="preserve"> </w:t>
      </w:r>
      <w:bookmarkStart w:id="12" w:name="_GoBack"/>
      <w:bookmarkEnd w:id="12"/>
      <w:r w:rsidRPr="004D7F2D">
        <w:rPr>
          <w:color w:val="auto"/>
        </w:rPr>
        <w:t xml:space="preserve">r. </w:t>
      </w:r>
    </w:p>
    <w:p w:rsidR="00E20948" w:rsidRPr="004D7F2D" w:rsidRDefault="00E20948" w:rsidP="00E20948">
      <w:pPr>
        <w:pStyle w:val="Default"/>
        <w:ind w:left="7080"/>
        <w:rPr>
          <w:color w:val="auto"/>
        </w:rPr>
      </w:pPr>
      <w:r>
        <w:rPr>
          <w:color w:val="auto"/>
        </w:rPr>
        <w:t xml:space="preserve">         starosta</w:t>
      </w:r>
    </w:p>
    <w:sectPr w:rsidR="00E20948" w:rsidRPr="004D7F2D" w:rsidSect="00E015DF">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9D" w:rsidRDefault="0045459D">
      <w:r>
        <w:separator/>
      </w:r>
    </w:p>
  </w:endnote>
  <w:endnote w:type="continuationSeparator" w:id="0">
    <w:p w:rsidR="0045459D" w:rsidRDefault="0045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9D" w:rsidRDefault="0045459D">
      <w:r>
        <w:separator/>
      </w:r>
    </w:p>
  </w:footnote>
  <w:footnote w:type="continuationSeparator" w:id="0">
    <w:p w:rsidR="0045459D" w:rsidRDefault="00454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4"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2262"/>
      <w:gridCol w:w="2448"/>
      <w:gridCol w:w="1784"/>
      <w:gridCol w:w="1540"/>
      <w:gridCol w:w="1674"/>
    </w:tblGrid>
    <w:tr w:rsidR="008E21D8" w:rsidRPr="00733F2D" w:rsidTr="00191676">
      <w:trPr>
        <w:trHeight w:val="1103"/>
      </w:trPr>
      <w:tc>
        <w:tcPr>
          <w:tcW w:w="1165" w:type="pct"/>
          <w:tcBorders>
            <w:top w:val="double" w:sz="4" w:space="0" w:color="auto"/>
            <w:left w:val="double" w:sz="4" w:space="0" w:color="auto"/>
            <w:bottom w:val="single" w:sz="6" w:space="0" w:color="auto"/>
            <w:right w:val="single" w:sz="6" w:space="0" w:color="auto"/>
          </w:tcBorders>
          <w:vAlign w:val="center"/>
        </w:tcPr>
        <w:p w:rsidR="008E21D8" w:rsidRPr="00191676" w:rsidRDefault="00420585" w:rsidP="00420585">
          <w:pPr>
            <w:jc w:val="center"/>
            <w:rPr>
              <w:color w:val="000080"/>
              <w:sz w:val="30"/>
              <w:szCs w:val="30"/>
            </w:rPr>
          </w:pPr>
          <w:r>
            <w:rPr>
              <w:color w:val="000080"/>
              <w:sz w:val="30"/>
              <w:szCs w:val="30"/>
            </w:rPr>
            <w:t>Mě</w:t>
          </w:r>
          <w:r w:rsidR="008E21D8" w:rsidRPr="00191676">
            <w:rPr>
              <w:color w:val="000080"/>
              <w:sz w:val="30"/>
              <w:szCs w:val="30"/>
            </w:rPr>
            <w:t>st</w:t>
          </w:r>
          <w:r>
            <w:rPr>
              <w:color w:val="000080"/>
              <w:sz w:val="30"/>
              <w:szCs w:val="30"/>
            </w:rPr>
            <w:t>o</w:t>
          </w:r>
          <w:r w:rsidR="008E21D8" w:rsidRPr="00191676">
            <w:rPr>
              <w:color w:val="000080"/>
              <w:sz w:val="30"/>
              <w:szCs w:val="30"/>
            </w:rPr>
            <w:t xml:space="preserve"> Dubí</w:t>
          </w:r>
          <w:r w:rsidR="00191676" w:rsidRPr="00191676">
            <w:rPr>
              <w:color w:val="000080"/>
              <w:sz w:val="30"/>
              <w:szCs w:val="30"/>
            </w:rPr>
            <w:t xml:space="preserve"> </w:t>
          </w:r>
        </w:p>
      </w:tc>
      <w:tc>
        <w:tcPr>
          <w:tcW w:w="2973" w:type="pct"/>
          <w:gridSpan w:val="3"/>
          <w:tcBorders>
            <w:top w:val="double" w:sz="4" w:space="0" w:color="auto"/>
            <w:left w:val="single" w:sz="6" w:space="0" w:color="auto"/>
            <w:bottom w:val="single" w:sz="6" w:space="0" w:color="auto"/>
            <w:right w:val="single" w:sz="6" w:space="0" w:color="auto"/>
          </w:tcBorders>
        </w:tcPr>
        <w:p w:rsidR="00191676" w:rsidRDefault="00191676" w:rsidP="008E21D8">
          <w:pPr>
            <w:spacing w:before="120"/>
            <w:jc w:val="center"/>
            <w:rPr>
              <w:b/>
              <w:bCs/>
              <w:iCs/>
              <w:color w:val="000080"/>
              <w:sz w:val="32"/>
              <w:szCs w:val="28"/>
            </w:rPr>
          </w:pPr>
        </w:p>
        <w:p w:rsidR="008E21D8" w:rsidRPr="008E21D8" w:rsidRDefault="00420585" w:rsidP="008E21D8">
          <w:pPr>
            <w:spacing w:before="120"/>
            <w:jc w:val="center"/>
            <w:rPr>
              <w:b/>
              <w:bCs/>
              <w:iCs/>
              <w:color w:val="000080"/>
              <w:sz w:val="32"/>
              <w:szCs w:val="28"/>
            </w:rPr>
          </w:pPr>
          <w:r>
            <w:rPr>
              <w:b/>
              <w:bCs/>
              <w:iCs/>
              <w:color w:val="000080"/>
              <w:sz w:val="32"/>
              <w:szCs w:val="28"/>
            </w:rPr>
            <w:t>Plán rozvoje sportu</w:t>
          </w:r>
        </w:p>
        <w:p w:rsidR="008E21D8" w:rsidRPr="008E21D8" w:rsidRDefault="008E21D8" w:rsidP="008E21D8">
          <w:pPr>
            <w:tabs>
              <w:tab w:val="left" w:pos="2010"/>
            </w:tabs>
            <w:jc w:val="center"/>
            <w:rPr>
              <w:b/>
              <w:bCs/>
              <w:iCs/>
              <w:color w:val="000080"/>
              <w:sz w:val="32"/>
              <w:szCs w:val="28"/>
            </w:rPr>
          </w:pPr>
        </w:p>
      </w:tc>
      <w:tc>
        <w:tcPr>
          <w:tcW w:w="862" w:type="pct"/>
          <w:tcBorders>
            <w:top w:val="double" w:sz="4" w:space="0" w:color="auto"/>
            <w:left w:val="single" w:sz="6" w:space="0" w:color="auto"/>
            <w:bottom w:val="single" w:sz="6" w:space="0" w:color="auto"/>
            <w:right w:val="double" w:sz="4" w:space="0" w:color="auto"/>
          </w:tcBorders>
          <w:vAlign w:val="center"/>
        </w:tcPr>
        <w:p w:rsidR="008E21D8" w:rsidRPr="00733F2D" w:rsidRDefault="008E21D8" w:rsidP="00E015DF">
          <w:pPr>
            <w:spacing w:before="240" w:line="240" w:lineRule="atLeast"/>
            <w:jc w:val="center"/>
            <w:rPr>
              <w:color w:val="000080"/>
            </w:rPr>
          </w:pPr>
          <w:r>
            <w:rPr>
              <w:b/>
              <w:bCs/>
              <w:color w:val="000080"/>
              <w:sz w:val="28"/>
            </w:rPr>
            <w:t>2018</w:t>
          </w:r>
          <w:r w:rsidRPr="00733F2D">
            <w:rPr>
              <w:b/>
              <w:bCs/>
              <w:color w:val="000080"/>
              <w:sz w:val="28"/>
            </w:rPr>
            <w:t xml:space="preserve">  </w:t>
          </w:r>
        </w:p>
      </w:tc>
    </w:tr>
    <w:tr w:rsidR="008E21D8" w:rsidRPr="00733F2D">
      <w:trPr>
        <w:trHeight w:val="602"/>
      </w:trPr>
      <w:tc>
        <w:tcPr>
          <w:tcW w:w="1165" w:type="pct"/>
          <w:tcBorders>
            <w:top w:val="single" w:sz="6" w:space="0" w:color="auto"/>
            <w:left w:val="double" w:sz="4" w:space="0" w:color="auto"/>
            <w:bottom w:val="double" w:sz="4" w:space="0" w:color="auto"/>
            <w:right w:val="single" w:sz="6" w:space="0" w:color="auto"/>
          </w:tcBorders>
          <w:vAlign w:val="center"/>
        </w:tcPr>
        <w:p w:rsidR="008E21D8" w:rsidRDefault="008E21D8" w:rsidP="00E015DF">
          <w:pPr>
            <w:rPr>
              <w:iCs/>
              <w:color w:val="000080"/>
              <w:sz w:val="18"/>
            </w:rPr>
          </w:pPr>
          <w:r>
            <w:rPr>
              <w:iCs/>
              <w:color w:val="000080"/>
              <w:sz w:val="18"/>
            </w:rPr>
            <w:t>Zpracoval:</w:t>
          </w:r>
        </w:p>
        <w:p w:rsidR="008E21D8" w:rsidRPr="00733F2D" w:rsidRDefault="008E21D8" w:rsidP="00E015DF">
          <w:pPr>
            <w:rPr>
              <w:iCs/>
              <w:color w:val="000080"/>
              <w:sz w:val="18"/>
            </w:rPr>
          </w:pPr>
          <w:r>
            <w:rPr>
              <w:iCs/>
              <w:color w:val="000080"/>
              <w:sz w:val="18"/>
            </w:rPr>
            <w:t>Mgr. Radek Kindl</w:t>
          </w:r>
        </w:p>
      </w:tc>
      <w:tc>
        <w:tcPr>
          <w:tcW w:w="1261" w:type="pct"/>
          <w:tcBorders>
            <w:top w:val="single" w:sz="6" w:space="0" w:color="auto"/>
            <w:left w:val="single" w:sz="6" w:space="0" w:color="auto"/>
            <w:bottom w:val="double" w:sz="4" w:space="0" w:color="auto"/>
            <w:right w:val="single" w:sz="6" w:space="0" w:color="auto"/>
          </w:tcBorders>
        </w:tcPr>
        <w:p w:rsidR="008E21D8" w:rsidRDefault="00420585" w:rsidP="00CF0582">
          <w:pPr>
            <w:spacing w:before="120"/>
            <w:rPr>
              <w:color w:val="000080"/>
              <w:sz w:val="18"/>
            </w:rPr>
          </w:pPr>
          <w:r>
            <w:rPr>
              <w:color w:val="000080"/>
              <w:sz w:val="18"/>
            </w:rPr>
            <w:t>Usnesení ZM</w:t>
          </w:r>
          <w:r w:rsidR="008E21D8" w:rsidRPr="00733F2D">
            <w:rPr>
              <w:color w:val="000080"/>
              <w:sz w:val="18"/>
            </w:rPr>
            <w:t xml:space="preserve">: </w:t>
          </w:r>
        </w:p>
        <w:p w:rsidR="00CF0582" w:rsidRPr="00CF0582" w:rsidRDefault="00CF0582" w:rsidP="00CF0582">
          <w:pPr>
            <w:rPr>
              <w:rFonts w:eastAsiaTheme="minorHAnsi"/>
              <w:color w:val="000000"/>
              <w:sz w:val="24"/>
              <w:szCs w:val="24"/>
              <w:lang w:eastAsia="en-US"/>
            </w:rPr>
          </w:pPr>
          <w:r>
            <w:rPr>
              <w:color w:val="000080"/>
              <w:sz w:val="18"/>
            </w:rPr>
            <w:t>768/30/2018</w:t>
          </w:r>
          <w:r w:rsidRPr="00CF0582">
            <w:rPr>
              <w:rFonts w:eastAsiaTheme="minorHAnsi"/>
              <w:color w:val="000000"/>
              <w:sz w:val="24"/>
              <w:szCs w:val="24"/>
              <w:lang w:eastAsia="en-US"/>
            </w:rPr>
            <w:t xml:space="preserve"> </w:t>
          </w:r>
        </w:p>
        <w:p w:rsidR="008E21D8" w:rsidRPr="00733F2D" w:rsidRDefault="008E21D8" w:rsidP="00CF0582">
          <w:pPr>
            <w:rPr>
              <w:color w:val="000080"/>
              <w:sz w:val="18"/>
            </w:rPr>
          </w:pPr>
        </w:p>
      </w:tc>
      <w:tc>
        <w:tcPr>
          <w:tcW w:w="919" w:type="pct"/>
          <w:tcBorders>
            <w:top w:val="single" w:sz="6" w:space="0" w:color="auto"/>
            <w:left w:val="single" w:sz="6" w:space="0" w:color="auto"/>
            <w:bottom w:val="double" w:sz="4" w:space="0" w:color="auto"/>
            <w:right w:val="single" w:sz="6" w:space="0" w:color="auto"/>
          </w:tcBorders>
        </w:tcPr>
        <w:p w:rsidR="008E21D8" w:rsidRPr="00733F2D" w:rsidRDefault="008E21D8" w:rsidP="00E015DF">
          <w:pPr>
            <w:spacing w:before="120" w:line="240" w:lineRule="atLeast"/>
            <w:rPr>
              <w:color w:val="000080"/>
              <w:sz w:val="18"/>
            </w:rPr>
          </w:pPr>
          <w:r w:rsidRPr="00733F2D">
            <w:rPr>
              <w:color w:val="000080"/>
              <w:sz w:val="18"/>
            </w:rPr>
            <w:t xml:space="preserve">Datum </w:t>
          </w:r>
          <w:r>
            <w:rPr>
              <w:color w:val="000080"/>
              <w:sz w:val="18"/>
            </w:rPr>
            <w:t>zpracování</w:t>
          </w:r>
          <w:r w:rsidRPr="00733F2D">
            <w:rPr>
              <w:color w:val="000080"/>
              <w:sz w:val="18"/>
            </w:rPr>
            <w:t xml:space="preserve">: </w:t>
          </w:r>
        </w:p>
        <w:p w:rsidR="008E21D8" w:rsidRPr="00733F2D" w:rsidRDefault="00420585" w:rsidP="00420585">
          <w:pPr>
            <w:spacing w:line="240" w:lineRule="atLeast"/>
            <w:rPr>
              <w:color w:val="000080"/>
              <w:sz w:val="18"/>
            </w:rPr>
          </w:pPr>
          <w:r>
            <w:rPr>
              <w:color w:val="000080"/>
              <w:sz w:val="18"/>
            </w:rPr>
            <w:t>8</w:t>
          </w:r>
          <w:r w:rsidR="008E21D8">
            <w:rPr>
              <w:color w:val="000080"/>
              <w:sz w:val="18"/>
            </w:rPr>
            <w:t xml:space="preserve">. </w:t>
          </w:r>
          <w:r>
            <w:rPr>
              <w:color w:val="000080"/>
              <w:sz w:val="18"/>
            </w:rPr>
            <w:t>6</w:t>
          </w:r>
          <w:r w:rsidR="008E21D8">
            <w:rPr>
              <w:color w:val="000080"/>
              <w:sz w:val="18"/>
            </w:rPr>
            <w:t>. 2018</w:t>
          </w:r>
        </w:p>
      </w:tc>
      <w:tc>
        <w:tcPr>
          <w:tcW w:w="792" w:type="pct"/>
          <w:tcBorders>
            <w:top w:val="single" w:sz="6" w:space="0" w:color="auto"/>
            <w:left w:val="single" w:sz="6" w:space="0" w:color="auto"/>
            <w:bottom w:val="double" w:sz="4" w:space="0" w:color="auto"/>
            <w:right w:val="single" w:sz="6" w:space="0" w:color="auto"/>
          </w:tcBorders>
        </w:tcPr>
        <w:p w:rsidR="008E21D8" w:rsidRPr="002858B9" w:rsidRDefault="008E21D8" w:rsidP="00E015DF">
          <w:pPr>
            <w:spacing w:before="120" w:line="240" w:lineRule="atLeast"/>
            <w:rPr>
              <w:b/>
              <w:color w:val="000080"/>
              <w:sz w:val="18"/>
            </w:rPr>
          </w:pPr>
          <w:r w:rsidRPr="002858B9">
            <w:rPr>
              <w:b/>
              <w:color w:val="000080"/>
              <w:sz w:val="18"/>
            </w:rPr>
            <w:t xml:space="preserve">Vydání č.: </w:t>
          </w:r>
          <w:r>
            <w:rPr>
              <w:b/>
              <w:color w:val="000080"/>
              <w:sz w:val="18"/>
            </w:rPr>
            <w:t>1</w:t>
          </w:r>
        </w:p>
        <w:p w:rsidR="008E21D8" w:rsidRPr="00733F2D" w:rsidRDefault="008E21D8" w:rsidP="00E015DF">
          <w:pPr>
            <w:pStyle w:val="Zhlav"/>
            <w:tabs>
              <w:tab w:val="left" w:pos="708"/>
            </w:tabs>
            <w:spacing w:before="120"/>
            <w:rPr>
              <w:color w:val="000080"/>
              <w:sz w:val="18"/>
            </w:rPr>
          </w:pPr>
        </w:p>
      </w:tc>
      <w:tc>
        <w:tcPr>
          <w:tcW w:w="862" w:type="pct"/>
          <w:tcBorders>
            <w:top w:val="single" w:sz="6" w:space="0" w:color="auto"/>
            <w:left w:val="single" w:sz="6" w:space="0" w:color="auto"/>
            <w:bottom w:val="double" w:sz="4" w:space="0" w:color="auto"/>
            <w:right w:val="double" w:sz="4" w:space="0" w:color="auto"/>
          </w:tcBorders>
        </w:tcPr>
        <w:p w:rsidR="008E21D8" w:rsidRPr="00733F2D" w:rsidRDefault="008E21D8" w:rsidP="00E015DF">
          <w:pPr>
            <w:spacing w:before="120"/>
            <w:rPr>
              <w:color w:val="000080"/>
              <w:sz w:val="18"/>
            </w:rPr>
          </w:pPr>
          <w:r w:rsidRPr="00733F2D">
            <w:rPr>
              <w:color w:val="000080"/>
              <w:sz w:val="18"/>
            </w:rPr>
            <w:t xml:space="preserve">Strana </w:t>
          </w:r>
          <w:r w:rsidRPr="00733F2D">
            <w:rPr>
              <w:color w:val="000080"/>
              <w:sz w:val="18"/>
            </w:rPr>
            <w:fldChar w:fldCharType="begin"/>
          </w:r>
          <w:r w:rsidRPr="00733F2D">
            <w:rPr>
              <w:color w:val="000080"/>
              <w:sz w:val="18"/>
            </w:rPr>
            <w:instrText xml:space="preserve"> PAGE </w:instrText>
          </w:r>
          <w:r w:rsidRPr="00733F2D">
            <w:rPr>
              <w:color w:val="000080"/>
              <w:sz w:val="18"/>
            </w:rPr>
            <w:fldChar w:fldCharType="separate"/>
          </w:r>
          <w:r w:rsidR="00CF0582">
            <w:rPr>
              <w:noProof/>
              <w:color w:val="000080"/>
              <w:sz w:val="18"/>
            </w:rPr>
            <w:t>8</w:t>
          </w:r>
          <w:r w:rsidRPr="00733F2D">
            <w:rPr>
              <w:color w:val="000080"/>
              <w:sz w:val="18"/>
            </w:rPr>
            <w:fldChar w:fldCharType="end"/>
          </w:r>
          <w:r w:rsidRPr="00733F2D">
            <w:rPr>
              <w:color w:val="000080"/>
              <w:sz w:val="18"/>
            </w:rPr>
            <w:t xml:space="preserve"> / </w:t>
          </w:r>
          <w:r>
            <w:rPr>
              <w:color w:val="000080"/>
              <w:sz w:val="18"/>
            </w:rPr>
            <w:t>8</w:t>
          </w:r>
        </w:p>
      </w:tc>
    </w:tr>
  </w:tbl>
  <w:p w:rsidR="008E21D8" w:rsidRPr="00733F2D" w:rsidRDefault="008E21D8">
    <w:pPr>
      <w:pStyle w:val="Zhlav"/>
      <w:rPr>
        <w:color w:val="000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209F"/>
    <w:multiLevelType w:val="hybridMultilevel"/>
    <w:tmpl w:val="4E627E5A"/>
    <w:lvl w:ilvl="0" w:tplc="C7604C3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BAC3323"/>
    <w:multiLevelType w:val="hybridMultilevel"/>
    <w:tmpl w:val="1C38F504"/>
    <w:lvl w:ilvl="0" w:tplc="58AAD19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F2569C8"/>
    <w:multiLevelType w:val="multilevel"/>
    <w:tmpl w:val="9C76FD22"/>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FDF34E4"/>
    <w:multiLevelType w:val="multilevel"/>
    <w:tmpl w:val="9740FD08"/>
    <w:lvl w:ilvl="0">
      <w:start w:val="1"/>
      <w:numFmt w:val="bullet"/>
      <w:lvlText w:val=""/>
      <w:lvlJc w:val="left"/>
      <w:pPr>
        <w:tabs>
          <w:tab w:val="num" w:pos="369"/>
        </w:tabs>
        <w:ind w:left="369" w:hanging="360"/>
      </w:pPr>
      <w:rPr>
        <w:rFonts w:ascii="Wingdings" w:hAnsi="Wingdings" w:cs="Wingdings" w:hint="default"/>
      </w:rPr>
    </w:lvl>
    <w:lvl w:ilvl="1">
      <w:start w:val="1"/>
      <w:numFmt w:val="bullet"/>
      <w:lvlText w:val="o"/>
      <w:lvlJc w:val="left"/>
      <w:pPr>
        <w:tabs>
          <w:tab w:val="num" w:pos="1089"/>
        </w:tabs>
        <w:ind w:left="1089" w:hanging="360"/>
      </w:pPr>
      <w:rPr>
        <w:rFonts w:ascii="Courier New" w:hAnsi="Courier New" w:cs="Courier New" w:hint="default"/>
      </w:rPr>
    </w:lvl>
    <w:lvl w:ilvl="2">
      <w:start w:val="1"/>
      <w:numFmt w:val="bullet"/>
      <w:lvlText w:val=""/>
      <w:lvlJc w:val="left"/>
      <w:pPr>
        <w:tabs>
          <w:tab w:val="num" w:pos="1809"/>
        </w:tabs>
        <w:ind w:left="1809" w:hanging="360"/>
      </w:pPr>
      <w:rPr>
        <w:rFonts w:ascii="Wingdings" w:hAnsi="Wingdings" w:cs="Wingdings" w:hint="default"/>
      </w:rPr>
    </w:lvl>
    <w:lvl w:ilvl="3">
      <w:start w:val="1"/>
      <w:numFmt w:val="bullet"/>
      <w:lvlText w:val=""/>
      <w:lvlJc w:val="left"/>
      <w:pPr>
        <w:tabs>
          <w:tab w:val="num" w:pos="2529"/>
        </w:tabs>
        <w:ind w:left="2529" w:hanging="360"/>
      </w:pPr>
      <w:rPr>
        <w:rFonts w:ascii="Symbol" w:hAnsi="Symbol" w:cs="Symbol" w:hint="default"/>
      </w:rPr>
    </w:lvl>
    <w:lvl w:ilvl="4">
      <w:start w:val="1"/>
      <w:numFmt w:val="bullet"/>
      <w:lvlText w:val="o"/>
      <w:lvlJc w:val="left"/>
      <w:pPr>
        <w:tabs>
          <w:tab w:val="num" w:pos="3249"/>
        </w:tabs>
        <w:ind w:left="3249" w:hanging="360"/>
      </w:pPr>
      <w:rPr>
        <w:rFonts w:ascii="Courier New" w:hAnsi="Courier New" w:cs="Courier New" w:hint="default"/>
      </w:rPr>
    </w:lvl>
    <w:lvl w:ilvl="5">
      <w:start w:val="1"/>
      <w:numFmt w:val="bullet"/>
      <w:lvlText w:val=""/>
      <w:lvlJc w:val="left"/>
      <w:pPr>
        <w:tabs>
          <w:tab w:val="num" w:pos="3969"/>
        </w:tabs>
        <w:ind w:left="3969" w:hanging="360"/>
      </w:pPr>
      <w:rPr>
        <w:rFonts w:ascii="Wingdings" w:hAnsi="Wingdings" w:cs="Wingdings" w:hint="default"/>
      </w:rPr>
    </w:lvl>
    <w:lvl w:ilvl="6">
      <w:start w:val="1"/>
      <w:numFmt w:val="bullet"/>
      <w:lvlText w:val=""/>
      <w:lvlJc w:val="left"/>
      <w:pPr>
        <w:tabs>
          <w:tab w:val="num" w:pos="4689"/>
        </w:tabs>
        <w:ind w:left="4689" w:hanging="360"/>
      </w:pPr>
      <w:rPr>
        <w:rFonts w:ascii="Symbol" w:hAnsi="Symbol" w:cs="Symbol" w:hint="default"/>
      </w:rPr>
    </w:lvl>
    <w:lvl w:ilvl="7">
      <w:start w:val="1"/>
      <w:numFmt w:val="bullet"/>
      <w:lvlText w:val="o"/>
      <w:lvlJc w:val="left"/>
      <w:pPr>
        <w:tabs>
          <w:tab w:val="num" w:pos="5409"/>
        </w:tabs>
        <w:ind w:left="5409" w:hanging="360"/>
      </w:pPr>
      <w:rPr>
        <w:rFonts w:ascii="Courier New" w:hAnsi="Courier New" w:cs="Courier New" w:hint="default"/>
      </w:rPr>
    </w:lvl>
    <w:lvl w:ilvl="8">
      <w:start w:val="1"/>
      <w:numFmt w:val="bullet"/>
      <w:lvlText w:val=""/>
      <w:lvlJc w:val="left"/>
      <w:pPr>
        <w:tabs>
          <w:tab w:val="num" w:pos="6129"/>
        </w:tabs>
        <w:ind w:left="6129" w:hanging="360"/>
      </w:pPr>
      <w:rPr>
        <w:rFonts w:ascii="Wingdings" w:hAnsi="Wingdings" w:cs="Wingdings" w:hint="default"/>
      </w:rPr>
    </w:lvl>
  </w:abstractNum>
  <w:abstractNum w:abstractNumId="4">
    <w:nsid w:val="423D5347"/>
    <w:multiLevelType w:val="multilevel"/>
    <w:tmpl w:val="125249BA"/>
    <w:lvl w:ilvl="0">
      <w:start w:val="1"/>
      <w:numFmt w:val="lowerLetter"/>
      <w:lvlText w:val="%1)"/>
      <w:lvlJc w:val="left"/>
      <w:pPr>
        <w:tabs>
          <w:tab w:val="num" w:pos="720"/>
        </w:tabs>
        <w:ind w:left="720" w:hanging="360"/>
      </w:pPr>
      <w:rPr>
        <w:b/>
        <w:i/>
        <w:color w:val="00000A"/>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8A36527"/>
    <w:multiLevelType w:val="hybridMultilevel"/>
    <w:tmpl w:val="810E962A"/>
    <w:lvl w:ilvl="0" w:tplc="0E7C2C94">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0C5EBFB"/>
    <w:multiLevelType w:val="hybridMultilevel"/>
    <w:tmpl w:val="EE1197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88B0D18"/>
    <w:multiLevelType w:val="hybridMultilevel"/>
    <w:tmpl w:val="D3D65402"/>
    <w:lvl w:ilvl="0" w:tplc="A81015FC">
      <w:start w:val="9"/>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D927039"/>
    <w:multiLevelType w:val="multilevel"/>
    <w:tmpl w:val="0818DA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0FB3632"/>
    <w:multiLevelType w:val="multilevel"/>
    <w:tmpl w:val="C4E28458"/>
    <w:lvl w:ilvl="0">
      <w:start w:val="1"/>
      <w:numFmt w:val="bullet"/>
      <w:lvlText w:val=""/>
      <w:lvlJc w:val="left"/>
      <w:pPr>
        <w:ind w:left="862" w:hanging="360"/>
      </w:pPr>
      <w:rPr>
        <w:rFonts w:ascii="Symbol" w:hAnsi="Symbol" w:cs="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10">
    <w:nsid w:val="71E51F09"/>
    <w:multiLevelType w:val="multilevel"/>
    <w:tmpl w:val="9A8A48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C3555B8"/>
    <w:multiLevelType w:val="multilevel"/>
    <w:tmpl w:val="CC52132A"/>
    <w:lvl w:ilvl="0">
      <w:start w:val="4"/>
      <w:numFmt w:val="decimal"/>
      <w:lvlText w:val="%1."/>
      <w:lvlJc w:val="left"/>
      <w:pPr>
        <w:tabs>
          <w:tab w:val="num" w:pos="720"/>
        </w:tabs>
        <w:ind w:left="720" w:hanging="360"/>
      </w:pPr>
      <w:rPr>
        <w:sz w:val="24"/>
      </w:rPr>
    </w:lvl>
    <w:lvl w:ilvl="1">
      <w:start w:val="5"/>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1"/>
  </w:num>
  <w:num w:numId="2">
    <w:abstractNumId w:val="4"/>
  </w:num>
  <w:num w:numId="3">
    <w:abstractNumId w:val="10"/>
  </w:num>
  <w:num w:numId="4">
    <w:abstractNumId w:val="8"/>
  </w:num>
  <w:num w:numId="5">
    <w:abstractNumId w:val="2"/>
  </w:num>
  <w:num w:numId="6">
    <w:abstractNumId w:val="3"/>
  </w:num>
  <w:num w:numId="7">
    <w:abstractNumId w:val="9"/>
  </w:num>
  <w:num w:numId="8">
    <w:abstractNumId w:val="5"/>
  </w:num>
  <w:num w:numId="9">
    <w:abstractNumId w:val="7"/>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70"/>
    <w:rsid w:val="000107CD"/>
    <w:rsid w:val="00010968"/>
    <w:rsid w:val="000166C3"/>
    <w:rsid w:val="00044D82"/>
    <w:rsid w:val="0007306A"/>
    <w:rsid w:val="000973D2"/>
    <w:rsid w:val="000A2418"/>
    <w:rsid w:val="000A490F"/>
    <w:rsid w:val="000E5134"/>
    <w:rsid w:val="000E7936"/>
    <w:rsid w:val="00111D4B"/>
    <w:rsid w:val="00126F46"/>
    <w:rsid w:val="001433D0"/>
    <w:rsid w:val="00147599"/>
    <w:rsid w:val="00173914"/>
    <w:rsid w:val="00191676"/>
    <w:rsid w:val="00196418"/>
    <w:rsid w:val="001A0269"/>
    <w:rsid w:val="001A05EA"/>
    <w:rsid w:val="001C0608"/>
    <w:rsid w:val="001E717E"/>
    <w:rsid w:val="001F0DD1"/>
    <w:rsid w:val="001F1645"/>
    <w:rsid w:val="001F5ACF"/>
    <w:rsid w:val="001F643C"/>
    <w:rsid w:val="001F66EE"/>
    <w:rsid w:val="00223BE3"/>
    <w:rsid w:val="00236C94"/>
    <w:rsid w:val="00244812"/>
    <w:rsid w:val="002468A6"/>
    <w:rsid w:val="002836AF"/>
    <w:rsid w:val="002851CC"/>
    <w:rsid w:val="0029165A"/>
    <w:rsid w:val="002A1053"/>
    <w:rsid w:val="002C1BA3"/>
    <w:rsid w:val="002C3825"/>
    <w:rsid w:val="002D0E12"/>
    <w:rsid w:val="002D303B"/>
    <w:rsid w:val="00305B82"/>
    <w:rsid w:val="00316D5F"/>
    <w:rsid w:val="00320A78"/>
    <w:rsid w:val="00331DD0"/>
    <w:rsid w:val="0036265E"/>
    <w:rsid w:val="00383363"/>
    <w:rsid w:val="00394039"/>
    <w:rsid w:val="003B2614"/>
    <w:rsid w:val="0040562F"/>
    <w:rsid w:val="00420585"/>
    <w:rsid w:val="0045459D"/>
    <w:rsid w:val="00461501"/>
    <w:rsid w:val="00495CDE"/>
    <w:rsid w:val="004B1CB1"/>
    <w:rsid w:val="004B3FD9"/>
    <w:rsid w:val="004C4BA0"/>
    <w:rsid w:val="004C6DB7"/>
    <w:rsid w:val="005011BA"/>
    <w:rsid w:val="0053240D"/>
    <w:rsid w:val="005500A4"/>
    <w:rsid w:val="00564359"/>
    <w:rsid w:val="005A0765"/>
    <w:rsid w:val="005C214D"/>
    <w:rsid w:val="005C3D31"/>
    <w:rsid w:val="005C7E7B"/>
    <w:rsid w:val="005D5AFA"/>
    <w:rsid w:val="005E029A"/>
    <w:rsid w:val="005F24DE"/>
    <w:rsid w:val="00620CC7"/>
    <w:rsid w:val="006347E1"/>
    <w:rsid w:val="00645C68"/>
    <w:rsid w:val="00651CEC"/>
    <w:rsid w:val="00651F3B"/>
    <w:rsid w:val="006A42B6"/>
    <w:rsid w:val="006B30B3"/>
    <w:rsid w:val="006B3C8E"/>
    <w:rsid w:val="006B4BD4"/>
    <w:rsid w:val="006D2AA7"/>
    <w:rsid w:val="006D3216"/>
    <w:rsid w:val="006D7C4C"/>
    <w:rsid w:val="006E0E37"/>
    <w:rsid w:val="006F1965"/>
    <w:rsid w:val="006F7A8F"/>
    <w:rsid w:val="007152E7"/>
    <w:rsid w:val="00722490"/>
    <w:rsid w:val="00733B74"/>
    <w:rsid w:val="007550D7"/>
    <w:rsid w:val="007560BE"/>
    <w:rsid w:val="007728E0"/>
    <w:rsid w:val="00790C68"/>
    <w:rsid w:val="00790E8E"/>
    <w:rsid w:val="007A0E70"/>
    <w:rsid w:val="007A56BE"/>
    <w:rsid w:val="007C65BB"/>
    <w:rsid w:val="007D53B4"/>
    <w:rsid w:val="007D6949"/>
    <w:rsid w:val="007E3B70"/>
    <w:rsid w:val="007E4D95"/>
    <w:rsid w:val="00812278"/>
    <w:rsid w:val="00814E13"/>
    <w:rsid w:val="00834154"/>
    <w:rsid w:val="008421CB"/>
    <w:rsid w:val="0088516F"/>
    <w:rsid w:val="008A1DA4"/>
    <w:rsid w:val="008E21D8"/>
    <w:rsid w:val="008E43E6"/>
    <w:rsid w:val="008E58CC"/>
    <w:rsid w:val="00920A97"/>
    <w:rsid w:val="00937EB8"/>
    <w:rsid w:val="00962D50"/>
    <w:rsid w:val="00967063"/>
    <w:rsid w:val="00970DEC"/>
    <w:rsid w:val="0097718C"/>
    <w:rsid w:val="00981A34"/>
    <w:rsid w:val="00990E81"/>
    <w:rsid w:val="009C020D"/>
    <w:rsid w:val="009D0928"/>
    <w:rsid w:val="009E38B3"/>
    <w:rsid w:val="009E7502"/>
    <w:rsid w:val="00A2359B"/>
    <w:rsid w:val="00A41D73"/>
    <w:rsid w:val="00A66740"/>
    <w:rsid w:val="00A674A3"/>
    <w:rsid w:val="00A75D80"/>
    <w:rsid w:val="00AA01D4"/>
    <w:rsid w:val="00AA0D38"/>
    <w:rsid w:val="00AD05BD"/>
    <w:rsid w:val="00AE675B"/>
    <w:rsid w:val="00AF28DD"/>
    <w:rsid w:val="00B01A67"/>
    <w:rsid w:val="00B11219"/>
    <w:rsid w:val="00B67D39"/>
    <w:rsid w:val="00B7766D"/>
    <w:rsid w:val="00B978C4"/>
    <w:rsid w:val="00BB0DED"/>
    <w:rsid w:val="00BB3736"/>
    <w:rsid w:val="00BD1904"/>
    <w:rsid w:val="00C55AE9"/>
    <w:rsid w:val="00C57AB3"/>
    <w:rsid w:val="00C7355D"/>
    <w:rsid w:val="00CE1CB2"/>
    <w:rsid w:val="00CF0582"/>
    <w:rsid w:val="00D10ADD"/>
    <w:rsid w:val="00D453D3"/>
    <w:rsid w:val="00D861C1"/>
    <w:rsid w:val="00D93EC3"/>
    <w:rsid w:val="00D94267"/>
    <w:rsid w:val="00DF3F3A"/>
    <w:rsid w:val="00E015DF"/>
    <w:rsid w:val="00E03E6A"/>
    <w:rsid w:val="00E17DFE"/>
    <w:rsid w:val="00E20948"/>
    <w:rsid w:val="00E30453"/>
    <w:rsid w:val="00E5306E"/>
    <w:rsid w:val="00E55E86"/>
    <w:rsid w:val="00E7166B"/>
    <w:rsid w:val="00EA4B2A"/>
    <w:rsid w:val="00ED50AD"/>
    <w:rsid w:val="00EE2F89"/>
    <w:rsid w:val="00F0367B"/>
    <w:rsid w:val="00F17E62"/>
    <w:rsid w:val="00F2331D"/>
    <w:rsid w:val="00F34004"/>
    <w:rsid w:val="00F84179"/>
    <w:rsid w:val="00F901ED"/>
    <w:rsid w:val="00FC7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3B7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E3B70"/>
    <w:pPr>
      <w:keepNext/>
      <w:jc w:val="center"/>
      <w:outlineLvl w:val="0"/>
    </w:pPr>
    <w:rPr>
      <w:b/>
      <w:bCs/>
    </w:rPr>
  </w:style>
  <w:style w:type="paragraph" w:styleId="Nadpis2">
    <w:name w:val="heading 2"/>
    <w:basedOn w:val="Normln"/>
    <w:next w:val="Normln"/>
    <w:link w:val="Nadpis2Char"/>
    <w:qFormat/>
    <w:rsid w:val="007E3B70"/>
    <w:pPr>
      <w:keepNext/>
      <w:ind w:left="360"/>
      <w:jc w:val="center"/>
      <w:outlineLvl w:val="1"/>
    </w:pPr>
    <w:rPr>
      <w:b/>
      <w:bCs/>
    </w:rPr>
  </w:style>
  <w:style w:type="paragraph" w:styleId="Nadpis3">
    <w:name w:val="heading 3"/>
    <w:basedOn w:val="Normln"/>
    <w:next w:val="Normln"/>
    <w:link w:val="Nadpis3Char"/>
    <w:qFormat/>
    <w:rsid w:val="007E3B70"/>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E3B70"/>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rsid w:val="007E3B70"/>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rsid w:val="007E3B70"/>
    <w:rPr>
      <w:rFonts w:ascii="Arial" w:eastAsia="Times New Roman" w:hAnsi="Arial" w:cs="Arial"/>
      <w:b/>
      <w:bCs/>
      <w:sz w:val="26"/>
      <w:szCs w:val="26"/>
      <w:lang w:eastAsia="cs-CZ"/>
    </w:rPr>
  </w:style>
  <w:style w:type="paragraph" w:styleId="Zkladntext">
    <w:name w:val="Body Text"/>
    <w:basedOn w:val="Normln"/>
    <w:link w:val="ZkladntextChar"/>
    <w:rsid w:val="007E3B70"/>
    <w:pPr>
      <w:jc w:val="both"/>
    </w:pPr>
  </w:style>
  <w:style w:type="character" w:customStyle="1" w:styleId="ZkladntextChar">
    <w:name w:val="Základní text Char"/>
    <w:basedOn w:val="Standardnpsmoodstavce"/>
    <w:link w:val="Zkladntext"/>
    <w:rsid w:val="007E3B70"/>
    <w:rPr>
      <w:rFonts w:ascii="Times New Roman" w:eastAsia="Times New Roman" w:hAnsi="Times New Roman" w:cs="Times New Roman"/>
      <w:sz w:val="20"/>
      <w:szCs w:val="20"/>
      <w:lang w:eastAsia="cs-CZ"/>
    </w:rPr>
  </w:style>
  <w:style w:type="paragraph" w:styleId="Zhlav">
    <w:name w:val="header"/>
    <w:basedOn w:val="Normln"/>
    <w:link w:val="ZhlavChar"/>
    <w:rsid w:val="007E3B70"/>
    <w:pPr>
      <w:tabs>
        <w:tab w:val="center" w:pos="4536"/>
        <w:tab w:val="right" w:pos="9072"/>
      </w:tabs>
    </w:pPr>
  </w:style>
  <w:style w:type="character" w:customStyle="1" w:styleId="ZhlavChar">
    <w:name w:val="Záhlaví Char"/>
    <w:basedOn w:val="Standardnpsmoodstavce"/>
    <w:link w:val="Zhlav"/>
    <w:rsid w:val="007E3B70"/>
    <w:rPr>
      <w:rFonts w:ascii="Times New Roman" w:eastAsia="Times New Roman" w:hAnsi="Times New Roman" w:cs="Times New Roman"/>
      <w:sz w:val="20"/>
      <w:szCs w:val="20"/>
      <w:lang w:eastAsia="cs-CZ"/>
    </w:rPr>
  </w:style>
  <w:style w:type="paragraph" w:customStyle="1" w:styleId="normlnnov">
    <w:name w:val="normální nový"/>
    <w:basedOn w:val="Normln"/>
    <w:rsid w:val="007E3B70"/>
    <w:pPr>
      <w:jc w:val="both"/>
    </w:pPr>
    <w:rPr>
      <w:rFonts w:ascii="Arial" w:hAnsi="Arial"/>
      <w:sz w:val="22"/>
    </w:rPr>
  </w:style>
  <w:style w:type="paragraph" w:styleId="Textbubliny">
    <w:name w:val="Balloon Text"/>
    <w:basedOn w:val="Normln"/>
    <w:link w:val="TextbublinyChar"/>
    <w:uiPriority w:val="99"/>
    <w:semiHidden/>
    <w:unhideWhenUsed/>
    <w:rsid w:val="007E3B70"/>
    <w:rPr>
      <w:rFonts w:ascii="Tahoma" w:hAnsi="Tahoma" w:cs="Tahoma"/>
      <w:sz w:val="16"/>
      <w:szCs w:val="16"/>
    </w:rPr>
  </w:style>
  <w:style w:type="character" w:customStyle="1" w:styleId="TextbublinyChar">
    <w:name w:val="Text bubliny Char"/>
    <w:basedOn w:val="Standardnpsmoodstavce"/>
    <w:link w:val="Textbubliny"/>
    <w:uiPriority w:val="99"/>
    <w:semiHidden/>
    <w:rsid w:val="007E3B70"/>
    <w:rPr>
      <w:rFonts w:ascii="Tahoma" w:eastAsia="Times New Roman" w:hAnsi="Tahoma" w:cs="Tahoma"/>
      <w:sz w:val="16"/>
      <w:szCs w:val="16"/>
      <w:lang w:eastAsia="cs-CZ"/>
    </w:rPr>
  </w:style>
  <w:style w:type="paragraph" w:styleId="Bezmezer">
    <w:name w:val="No Spacing"/>
    <w:link w:val="BezmezerChar"/>
    <w:uiPriority w:val="1"/>
    <w:qFormat/>
    <w:rsid w:val="00E015DF"/>
    <w:pPr>
      <w:spacing w:after="0" w:line="240" w:lineRule="auto"/>
    </w:pPr>
  </w:style>
  <w:style w:type="character" w:customStyle="1" w:styleId="BezmezerChar">
    <w:name w:val="Bez mezer Char"/>
    <w:basedOn w:val="Standardnpsmoodstavce"/>
    <w:link w:val="Bezmezer"/>
    <w:uiPriority w:val="1"/>
    <w:rsid w:val="00E015DF"/>
  </w:style>
  <w:style w:type="paragraph" w:customStyle="1" w:styleId="Styl1">
    <w:name w:val="Styl1"/>
    <w:basedOn w:val="Bezmezer"/>
    <w:link w:val="Styl1Char"/>
    <w:qFormat/>
    <w:rsid w:val="00E015DF"/>
    <w:rPr>
      <w:i/>
      <w:color w:val="800000"/>
    </w:rPr>
  </w:style>
  <w:style w:type="character" w:customStyle="1" w:styleId="Styl1Char">
    <w:name w:val="Styl1 Char"/>
    <w:basedOn w:val="BezmezerChar"/>
    <w:link w:val="Styl1"/>
    <w:rsid w:val="00E015DF"/>
    <w:rPr>
      <w:i/>
      <w:color w:val="800000"/>
    </w:rPr>
  </w:style>
  <w:style w:type="paragraph" w:customStyle="1" w:styleId="Styl5">
    <w:name w:val="Styl5"/>
    <w:basedOn w:val="Normln"/>
    <w:link w:val="Styl5Char"/>
    <w:qFormat/>
    <w:rsid w:val="00E015DF"/>
    <w:pPr>
      <w:autoSpaceDE w:val="0"/>
      <w:autoSpaceDN w:val="0"/>
      <w:adjustRightInd w:val="0"/>
      <w:ind w:left="227" w:hanging="227"/>
    </w:pPr>
    <w:rPr>
      <w:rFonts w:asciiTheme="minorHAnsi" w:eastAsiaTheme="minorHAnsi" w:hAnsiTheme="minorHAnsi" w:cstheme="minorHAnsi"/>
      <w:i/>
      <w:color w:val="002060"/>
      <w:sz w:val="23"/>
      <w:szCs w:val="23"/>
      <w:lang w:eastAsia="en-US"/>
    </w:rPr>
  </w:style>
  <w:style w:type="character" w:customStyle="1" w:styleId="Styl5Char">
    <w:name w:val="Styl5 Char"/>
    <w:basedOn w:val="Standardnpsmoodstavce"/>
    <w:link w:val="Styl5"/>
    <w:rsid w:val="00E015DF"/>
    <w:rPr>
      <w:rFonts w:cstheme="minorHAnsi"/>
      <w:i/>
      <w:color w:val="002060"/>
      <w:sz w:val="23"/>
      <w:szCs w:val="23"/>
    </w:rPr>
  </w:style>
  <w:style w:type="paragraph" w:customStyle="1" w:styleId="Styl2">
    <w:name w:val="Styl2"/>
    <w:basedOn w:val="Normln"/>
    <w:link w:val="Styl2Char"/>
    <w:qFormat/>
    <w:rsid w:val="00E015DF"/>
    <w:pPr>
      <w:autoSpaceDE w:val="0"/>
      <w:autoSpaceDN w:val="0"/>
      <w:adjustRightInd w:val="0"/>
      <w:ind w:left="227" w:hanging="227"/>
    </w:pPr>
    <w:rPr>
      <w:rFonts w:asciiTheme="minorHAnsi" w:eastAsiaTheme="minorHAnsi" w:hAnsiTheme="minorHAnsi" w:cstheme="minorHAnsi"/>
      <w:sz w:val="23"/>
      <w:szCs w:val="23"/>
      <w:lang w:eastAsia="en-US"/>
    </w:rPr>
  </w:style>
  <w:style w:type="character" w:customStyle="1" w:styleId="Styl2Char">
    <w:name w:val="Styl2 Char"/>
    <w:basedOn w:val="Standardnpsmoodstavce"/>
    <w:link w:val="Styl2"/>
    <w:rsid w:val="00E015DF"/>
    <w:rPr>
      <w:rFonts w:cstheme="minorHAnsi"/>
      <w:sz w:val="23"/>
      <w:szCs w:val="23"/>
    </w:rPr>
  </w:style>
  <w:style w:type="paragraph" w:customStyle="1" w:styleId="Styl3">
    <w:name w:val="Styl3"/>
    <w:basedOn w:val="Bezmezer"/>
    <w:link w:val="Styl3Char"/>
    <w:qFormat/>
    <w:rsid w:val="00E015DF"/>
    <w:rPr>
      <w:rFonts w:cstheme="minorHAnsi"/>
      <w:iCs/>
      <w:bdr w:val="none" w:sz="0" w:space="0" w:color="auto" w:frame="1"/>
    </w:rPr>
  </w:style>
  <w:style w:type="character" w:customStyle="1" w:styleId="Styl3Char">
    <w:name w:val="Styl3 Char"/>
    <w:basedOn w:val="Standardnpsmoodstavce"/>
    <w:link w:val="Styl3"/>
    <w:rsid w:val="00E015DF"/>
    <w:rPr>
      <w:rFonts w:cstheme="minorHAnsi"/>
      <w:iCs/>
      <w:bdr w:val="none" w:sz="0" w:space="0" w:color="auto" w:frame="1"/>
    </w:rPr>
  </w:style>
  <w:style w:type="paragraph" w:customStyle="1" w:styleId="Styl4">
    <w:name w:val="Styl4"/>
    <w:basedOn w:val="Normln"/>
    <w:link w:val="Styl4Char"/>
    <w:rsid w:val="00E015DF"/>
    <w:rPr>
      <w:rFonts w:asciiTheme="majorHAnsi" w:eastAsiaTheme="minorHAnsi" w:hAnsiTheme="majorHAnsi" w:cstheme="majorHAnsi"/>
      <w:b/>
      <w:color w:val="002060"/>
      <w:sz w:val="32"/>
      <w:szCs w:val="32"/>
      <w:lang w:eastAsia="en-US"/>
    </w:rPr>
  </w:style>
  <w:style w:type="character" w:customStyle="1" w:styleId="Styl4Char">
    <w:name w:val="Styl4 Char"/>
    <w:basedOn w:val="Standardnpsmoodstavce"/>
    <w:link w:val="Styl4"/>
    <w:rsid w:val="00E015DF"/>
    <w:rPr>
      <w:rFonts w:asciiTheme="majorHAnsi" w:hAnsiTheme="majorHAnsi" w:cstheme="majorHAnsi"/>
      <w:b/>
      <w:color w:val="002060"/>
      <w:sz w:val="32"/>
      <w:szCs w:val="32"/>
    </w:rPr>
  </w:style>
  <w:style w:type="paragraph" w:customStyle="1" w:styleId="Styl6">
    <w:name w:val="Styl6"/>
    <w:basedOn w:val="Styl4"/>
    <w:link w:val="Styl6Char"/>
    <w:qFormat/>
    <w:rsid w:val="00E015DF"/>
    <w:rPr>
      <w:sz w:val="28"/>
      <w:szCs w:val="28"/>
    </w:rPr>
  </w:style>
  <w:style w:type="character" w:customStyle="1" w:styleId="Styl6Char">
    <w:name w:val="Styl6 Char"/>
    <w:basedOn w:val="Styl4Char"/>
    <w:link w:val="Styl6"/>
    <w:rsid w:val="00E015DF"/>
    <w:rPr>
      <w:rFonts w:asciiTheme="majorHAnsi" w:hAnsiTheme="majorHAnsi" w:cstheme="majorHAnsi"/>
      <w:b/>
      <w:color w:val="002060"/>
      <w:sz w:val="28"/>
      <w:szCs w:val="28"/>
    </w:rPr>
  </w:style>
  <w:style w:type="character" w:customStyle="1" w:styleId="NzevChar">
    <w:name w:val="Název Char"/>
    <w:basedOn w:val="Standardnpsmoodstavce"/>
    <w:link w:val="Nzev"/>
    <w:rsid w:val="00E015DF"/>
    <w:rPr>
      <w:rFonts w:ascii="Times New Roman" w:eastAsia="Times New Roman" w:hAnsi="Times New Roman" w:cs="Times New Roman"/>
      <w:sz w:val="24"/>
      <w:szCs w:val="24"/>
      <w:lang w:eastAsia="cs-CZ"/>
    </w:rPr>
  </w:style>
  <w:style w:type="paragraph" w:styleId="Nzev">
    <w:name w:val="Title"/>
    <w:basedOn w:val="Normln"/>
    <w:link w:val="NzevChar"/>
    <w:qFormat/>
    <w:rsid w:val="00E015DF"/>
    <w:pPr>
      <w:spacing w:before="100" w:beforeAutospacing="1" w:after="100" w:afterAutospacing="1"/>
    </w:pPr>
    <w:rPr>
      <w:sz w:val="24"/>
      <w:szCs w:val="24"/>
    </w:rPr>
  </w:style>
  <w:style w:type="paragraph" w:customStyle="1" w:styleId="Styl7">
    <w:name w:val="Styl7"/>
    <w:basedOn w:val="Bezmezer"/>
    <w:link w:val="Styl7Char"/>
    <w:qFormat/>
    <w:rsid w:val="00E015DF"/>
    <w:pPr>
      <w:ind w:left="227" w:hanging="227"/>
    </w:pPr>
  </w:style>
  <w:style w:type="character" w:customStyle="1" w:styleId="Styl7Char">
    <w:name w:val="Styl7 Char"/>
    <w:basedOn w:val="BezmezerChar"/>
    <w:link w:val="Styl7"/>
    <w:rsid w:val="00E015DF"/>
  </w:style>
  <w:style w:type="paragraph" w:customStyle="1" w:styleId="Styl8">
    <w:name w:val="Styl8"/>
    <w:basedOn w:val="Normln"/>
    <w:link w:val="Styl8Char"/>
    <w:qFormat/>
    <w:rsid w:val="00E015DF"/>
    <w:pPr>
      <w:ind w:left="142" w:hanging="142"/>
    </w:pPr>
    <w:rPr>
      <w:rFonts w:asciiTheme="minorHAnsi" w:eastAsiaTheme="minorHAnsi" w:hAnsiTheme="minorHAnsi" w:cstheme="minorBidi"/>
      <w:sz w:val="22"/>
      <w:szCs w:val="22"/>
      <w:lang w:eastAsia="en-US"/>
    </w:rPr>
  </w:style>
  <w:style w:type="character" w:customStyle="1" w:styleId="Styl8Char">
    <w:name w:val="Styl8 Char"/>
    <w:basedOn w:val="Standardnpsmoodstavce"/>
    <w:link w:val="Styl8"/>
    <w:rsid w:val="00E015DF"/>
  </w:style>
  <w:style w:type="paragraph" w:styleId="Zpat">
    <w:name w:val="footer"/>
    <w:basedOn w:val="Normln"/>
    <w:link w:val="ZpatChar"/>
    <w:uiPriority w:val="99"/>
    <w:unhideWhenUsed/>
    <w:rsid w:val="00E015DF"/>
    <w:pPr>
      <w:tabs>
        <w:tab w:val="center" w:pos="4536"/>
        <w:tab w:val="right" w:pos="9072"/>
      </w:tabs>
    </w:pPr>
  </w:style>
  <w:style w:type="character" w:customStyle="1" w:styleId="ZpatChar">
    <w:name w:val="Zápatí Char"/>
    <w:basedOn w:val="Standardnpsmoodstavce"/>
    <w:link w:val="Zpat"/>
    <w:uiPriority w:val="99"/>
    <w:rsid w:val="00E015DF"/>
    <w:rPr>
      <w:rFonts w:ascii="Times New Roman" w:eastAsia="Times New Roman" w:hAnsi="Times New Roman" w:cs="Times New Roman"/>
      <w:sz w:val="20"/>
      <w:szCs w:val="20"/>
      <w:lang w:eastAsia="cs-CZ"/>
    </w:rPr>
  </w:style>
  <w:style w:type="paragraph" w:customStyle="1" w:styleId="Default">
    <w:name w:val="Default"/>
    <w:rsid w:val="00E015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kladntext21">
    <w:name w:val="Základní text 21"/>
    <w:basedOn w:val="Normln"/>
    <w:rsid w:val="007E4D95"/>
    <w:pPr>
      <w:overflowPunct w:val="0"/>
      <w:autoSpaceDE w:val="0"/>
      <w:autoSpaceDN w:val="0"/>
      <w:adjustRightInd w:val="0"/>
      <w:textAlignment w:val="baseline"/>
    </w:pPr>
    <w:rPr>
      <w:color w:val="0000FF"/>
      <w:sz w:val="24"/>
    </w:rPr>
  </w:style>
  <w:style w:type="paragraph" w:styleId="Odstavecseseznamem">
    <w:name w:val="List Paragraph"/>
    <w:basedOn w:val="Normln"/>
    <w:uiPriority w:val="34"/>
    <w:qFormat/>
    <w:rsid w:val="001E717E"/>
    <w:pPr>
      <w:ind w:left="720"/>
      <w:contextualSpacing/>
    </w:pPr>
  </w:style>
  <w:style w:type="table" w:styleId="Mkatabulky">
    <w:name w:val="Table Grid"/>
    <w:basedOn w:val="Normlntabulka"/>
    <w:uiPriority w:val="39"/>
    <w:rsid w:val="00645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3B7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E3B70"/>
    <w:pPr>
      <w:keepNext/>
      <w:jc w:val="center"/>
      <w:outlineLvl w:val="0"/>
    </w:pPr>
    <w:rPr>
      <w:b/>
      <w:bCs/>
    </w:rPr>
  </w:style>
  <w:style w:type="paragraph" w:styleId="Nadpis2">
    <w:name w:val="heading 2"/>
    <w:basedOn w:val="Normln"/>
    <w:next w:val="Normln"/>
    <w:link w:val="Nadpis2Char"/>
    <w:qFormat/>
    <w:rsid w:val="007E3B70"/>
    <w:pPr>
      <w:keepNext/>
      <w:ind w:left="360"/>
      <w:jc w:val="center"/>
      <w:outlineLvl w:val="1"/>
    </w:pPr>
    <w:rPr>
      <w:b/>
      <w:bCs/>
    </w:rPr>
  </w:style>
  <w:style w:type="paragraph" w:styleId="Nadpis3">
    <w:name w:val="heading 3"/>
    <w:basedOn w:val="Normln"/>
    <w:next w:val="Normln"/>
    <w:link w:val="Nadpis3Char"/>
    <w:qFormat/>
    <w:rsid w:val="007E3B70"/>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E3B70"/>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rsid w:val="007E3B70"/>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rsid w:val="007E3B70"/>
    <w:rPr>
      <w:rFonts w:ascii="Arial" w:eastAsia="Times New Roman" w:hAnsi="Arial" w:cs="Arial"/>
      <w:b/>
      <w:bCs/>
      <w:sz w:val="26"/>
      <w:szCs w:val="26"/>
      <w:lang w:eastAsia="cs-CZ"/>
    </w:rPr>
  </w:style>
  <w:style w:type="paragraph" w:styleId="Zkladntext">
    <w:name w:val="Body Text"/>
    <w:basedOn w:val="Normln"/>
    <w:link w:val="ZkladntextChar"/>
    <w:rsid w:val="007E3B70"/>
    <w:pPr>
      <w:jc w:val="both"/>
    </w:pPr>
  </w:style>
  <w:style w:type="character" w:customStyle="1" w:styleId="ZkladntextChar">
    <w:name w:val="Základní text Char"/>
    <w:basedOn w:val="Standardnpsmoodstavce"/>
    <w:link w:val="Zkladntext"/>
    <w:rsid w:val="007E3B70"/>
    <w:rPr>
      <w:rFonts w:ascii="Times New Roman" w:eastAsia="Times New Roman" w:hAnsi="Times New Roman" w:cs="Times New Roman"/>
      <w:sz w:val="20"/>
      <w:szCs w:val="20"/>
      <w:lang w:eastAsia="cs-CZ"/>
    </w:rPr>
  </w:style>
  <w:style w:type="paragraph" w:styleId="Zhlav">
    <w:name w:val="header"/>
    <w:basedOn w:val="Normln"/>
    <w:link w:val="ZhlavChar"/>
    <w:rsid w:val="007E3B70"/>
    <w:pPr>
      <w:tabs>
        <w:tab w:val="center" w:pos="4536"/>
        <w:tab w:val="right" w:pos="9072"/>
      </w:tabs>
    </w:pPr>
  </w:style>
  <w:style w:type="character" w:customStyle="1" w:styleId="ZhlavChar">
    <w:name w:val="Záhlaví Char"/>
    <w:basedOn w:val="Standardnpsmoodstavce"/>
    <w:link w:val="Zhlav"/>
    <w:rsid w:val="007E3B70"/>
    <w:rPr>
      <w:rFonts w:ascii="Times New Roman" w:eastAsia="Times New Roman" w:hAnsi="Times New Roman" w:cs="Times New Roman"/>
      <w:sz w:val="20"/>
      <w:szCs w:val="20"/>
      <w:lang w:eastAsia="cs-CZ"/>
    </w:rPr>
  </w:style>
  <w:style w:type="paragraph" w:customStyle="1" w:styleId="normlnnov">
    <w:name w:val="normální nový"/>
    <w:basedOn w:val="Normln"/>
    <w:rsid w:val="007E3B70"/>
    <w:pPr>
      <w:jc w:val="both"/>
    </w:pPr>
    <w:rPr>
      <w:rFonts w:ascii="Arial" w:hAnsi="Arial"/>
      <w:sz w:val="22"/>
    </w:rPr>
  </w:style>
  <w:style w:type="paragraph" w:styleId="Textbubliny">
    <w:name w:val="Balloon Text"/>
    <w:basedOn w:val="Normln"/>
    <w:link w:val="TextbublinyChar"/>
    <w:uiPriority w:val="99"/>
    <w:semiHidden/>
    <w:unhideWhenUsed/>
    <w:rsid w:val="007E3B70"/>
    <w:rPr>
      <w:rFonts w:ascii="Tahoma" w:hAnsi="Tahoma" w:cs="Tahoma"/>
      <w:sz w:val="16"/>
      <w:szCs w:val="16"/>
    </w:rPr>
  </w:style>
  <w:style w:type="character" w:customStyle="1" w:styleId="TextbublinyChar">
    <w:name w:val="Text bubliny Char"/>
    <w:basedOn w:val="Standardnpsmoodstavce"/>
    <w:link w:val="Textbubliny"/>
    <w:uiPriority w:val="99"/>
    <w:semiHidden/>
    <w:rsid w:val="007E3B70"/>
    <w:rPr>
      <w:rFonts w:ascii="Tahoma" w:eastAsia="Times New Roman" w:hAnsi="Tahoma" w:cs="Tahoma"/>
      <w:sz w:val="16"/>
      <w:szCs w:val="16"/>
      <w:lang w:eastAsia="cs-CZ"/>
    </w:rPr>
  </w:style>
  <w:style w:type="paragraph" w:styleId="Bezmezer">
    <w:name w:val="No Spacing"/>
    <w:link w:val="BezmezerChar"/>
    <w:uiPriority w:val="1"/>
    <w:qFormat/>
    <w:rsid w:val="00E015DF"/>
    <w:pPr>
      <w:spacing w:after="0" w:line="240" w:lineRule="auto"/>
    </w:pPr>
  </w:style>
  <w:style w:type="character" w:customStyle="1" w:styleId="BezmezerChar">
    <w:name w:val="Bez mezer Char"/>
    <w:basedOn w:val="Standardnpsmoodstavce"/>
    <w:link w:val="Bezmezer"/>
    <w:uiPriority w:val="1"/>
    <w:rsid w:val="00E015DF"/>
  </w:style>
  <w:style w:type="paragraph" w:customStyle="1" w:styleId="Styl1">
    <w:name w:val="Styl1"/>
    <w:basedOn w:val="Bezmezer"/>
    <w:link w:val="Styl1Char"/>
    <w:qFormat/>
    <w:rsid w:val="00E015DF"/>
    <w:rPr>
      <w:i/>
      <w:color w:val="800000"/>
    </w:rPr>
  </w:style>
  <w:style w:type="character" w:customStyle="1" w:styleId="Styl1Char">
    <w:name w:val="Styl1 Char"/>
    <w:basedOn w:val="BezmezerChar"/>
    <w:link w:val="Styl1"/>
    <w:rsid w:val="00E015DF"/>
    <w:rPr>
      <w:i/>
      <w:color w:val="800000"/>
    </w:rPr>
  </w:style>
  <w:style w:type="paragraph" w:customStyle="1" w:styleId="Styl5">
    <w:name w:val="Styl5"/>
    <w:basedOn w:val="Normln"/>
    <w:link w:val="Styl5Char"/>
    <w:qFormat/>
    <w:rsid w:val="00E015DF"/>
    <w:pPr>
      <w:autoSpaceDE w:val="0"/>
      <w:autoSpaceDN w:val="0"/>
      <w:adjustRightInd w:val="0"/>
      <w:ind w:left="227" w:hanging="227"/>
    </w:pPr>
    <w:rPr>
      <w:rFonts w:asciiTheme="minorHAnsi" w:eastAsiaTheme="minorHAnsi" w:hAnsiTheme="minorHAnsi" w:cstheme="minorHAnsi"/>
      <w:i/>
      <w:color w:val="002060"/>
      <w:sz w:val="23"/>
      <w:szCs w:val="23"/>
      <w:lang w:eastAsia="en-US"/>
    </w:rPr>
  </w:style>
  <w:style w:type="character" w:customStyle="1" w:styleId="Styl5Char">
    <w:name w:val="Styl5 Char"/>
    <w:basedOn w:val="Standardnpsmoodstavce"/>
    <w:link w:val="Styl5"/>
    <w:rsid w:val="00E015DF"/>
    <w:rPr>
      <w:rFonts w:cstheme="minorHAnsi"/>
      <w:i/>
      <w:color w:val="002060"/>
      <w:sz w:val="23"/>
      <w:szCs w:val="23"/>
    </w:rPr>
  </w:style>
  <w:style w:type="paragraph" w:customStyle="1" w:styleId="Styl2">
    <w:name w:val="Styl2"/>
    <w:basedOn w:val="Normln"/>
    <w:link w:val="Styl2Char"/>
    <w:qFormat/>
    <w:rsid w:val="00E015DF"/>
    <w:pPr>
      <w:autoSpaceDE w:val="0"/>
      <w:autoSpaceDN w:val="0"/>
      <w:adjustRightInd w:val="0"/>
      <w:ind w:left="227" w:hanging="227"/>
    </w:pPr>
    <w:rPr>
      <w:rFonts w:asciiTheme="minorHAnsi" w:eastAsiaTheme="minorHAnsi" w:hAnsiTheme="minorHAnsi" w:cstheme="minorHAnsi"/>
      <w:sz w:val="23"/>
      <w:szCs w:val="23"/>
      <w:lang w:eastAsia="en-US"/>
    </w:rPr>
  </w:style>
  <w:style w:type="character" w:customStyle="1" w:styleId="Styl2Char">
    <w:name w:val="Styl2 Char"/>
    <w:basedOn w:val="Standardnpsmoodstavce"/>
    <w:link w:val="Styl2"/>
    <w:rsid w:val="00E015DF"/>
    <w:rPr>
      <w:rFonts w:cstheme="minorHAnsi"/>
      <w:sz w:val="23"/>
      <w:szCs w:val="23"/>
    </w:rPr>
  </w:style>
  <w:style w:type="paragraph" w:customStyle="1" w:styleId="Styl3">
    <w:name w:val="Styl3"/>
    <w:basedOn w:val="Bezmezer"/>
    <w:link w:val="Styl3Char"/>
    <w:qFormat/>
    <w:rsid w:val="00E015DF"/>
    <w:rPr>
      <w:rFonts w:cstheme="minorHAnsi"/>
      <w:iCs/>
      <w:bdr w:val="none" w:sz="0" w:space="0" w:color="auto" w:frame="1"/>
    </w:rPr>
  </w:style>
  <w:style w:type="character" w:customStyle="1" w:styleId="Styl3Char">
    <w:name w:val="Styl3 Char"/>
    <w:basedOn w:val="Standardnpsmoodstavce"/>
    <w:link w:val="Styl3"/>
    <w:rsid w:val="00E015DF"/>
    <w:rPr>
      <w:rFonts w:cstheme="minorHAnsi"/>
      <w:iCs/>
      <w:bdr w:val="none" w:sz="0" w:space="0" w:color="auto" w:frame="1"/>
    </w:rPr>
  </w:style>
  <w:style w:type="paragraph" w:customStyle="1" w:styleId="Styl4">
    <w:name w:val="Styl4"/>
    <w:basedOn w:val="Normln"/>
    <w:link w:val="Styl4Char"/>
    <w:rsid w:val="00E015DF"/>
    <w:rPr>
      <w:rFonts w:asciiTheme="majorHAnsi" w:eastAsiaTheme="minorHAnsi" w:hAnsiTheme="majorHAnsi" w:cstheme="majorHAnsi"/>
      <w:b/>
      <w:color w:val="002060"/>
      <w:sz w:val="32"/>
      <w:szCs w:val="32"/>
      <w:lang w:eastAsia="en-US"/>
    </w:rPr>
  </w:style>
  <w:style w:type="character" w:customStyle="1" w:styleId="Styl4Char">
    <w:name w:val="Styl4 Char"/>
    <w:basedOn w:val="Standardnpsmoodstavce"/>
    <w:link w:val="Styl4"/>
    <w:rsid w:val="00E015DF"/>
    <w:rPr>
      <w:rFonts w:asciiTheme="majorHAnsi" w:hAnsiTheme="majorHAnsi" w:cstheme="majorHAnsi"/>
      <w:b/>
      <w:color w:val="002060"/>
      <w:sz w:val="32"/>
      <w:szCs w:val="32"/>
    </w:rPr>
  </w:style>
  <w:style w:type="paragraph" w:customStyle="1" w:styleId="Styl6">
    <w:name w:val="Styl6"/>
    <w:basedOn w:val="Styl4"/>
    <w:link w:val="Styl6Char"/>
    <w:qFormat/>
    <w:rsid w:val="00E015DF"/>
    <w:rPr>
      <w:sz w:val="28"/>
      <w:szCs w:val="28"/>
    </w:rPr>
  </w:style>
  <w:style w:type="character" w:customStyle="1" w:styleId="Styl6Char">
    <w:name w:val="Styl6 Char"/>
    <w:basedOn w:val="Styl4Char"/>
    <w:link w:val="Styl6"/>
    <w:rsid w:val="00E015DF"/>
    <w:rPr>
      <w:rFonts w:asciiTheme="majorHAnsi" w:hAnsiTheme="majorHAnsi" w:cstheme="majorHAnsi"/>
      <w:b/>
      <w:color w:val="002060"/>
      <w:sz w:val="28"/>
      <w:szCs w:val="28"/>
    </w:rPr>
  </w:style>
  <w:style w:type="character" w:customStyle="1" w:styleId="NzevChar">
    <w:name w:val="Název Char"/>
    <w:basedOn w:val="Standardnpsmoodstavce"/>
    <w:link w:val="Nzev"/>
    <w:rsid w:val="00E015DF"/>
    <w:rPr>
      <w:rFonts w:ascii="Times New Roman" w:eastAsia="Times New Roman" w:hAnsi="Times New Roman" w:cs="Times New Roman"/>
      <w:sz w:val="24"/>
      <w:szCs w:val="24"/>
      <w:lang w:eastAsia="cs-CZ"/>
    </w:rPr>
  </w:style>
  <w:style w:type="paragraph" w:styleId="Nzev">
    <w:name w:val="Title"/>
    <w:basedOn w:val="Normln"/>
    <w:link w:val="NzevChar"/>
    <w:qFormat/>
    <w:rsid w:val="00E015DF"/>
    <w:pPr>
      <w:spacing w:before="100" w:beforeAutospacing="1" w:after="100" w:afterAutospacing="1"/>
    </w:pPr>
    <w:rPr>
      <w:sz w:val="24"/>
      <w:szCs w:val="24"/>
    </w:rPr>
  </w:style>
  <w:style w:type="paragraph" w:customStyle="1" w:styleId="Styl7">
    <w:name w:val="Styl7"/>
    <w:basedOn w:val="Bezmezer"/>
    <w:link w:val="Styl7Char"/>
    <w:qFormat/>
    <w:rsid w:val="00E015DF"/>
    <w:pPr>
      <w:ind w:left="227" w:hanging="227"/>
    </w:pPr>
  </w:style>
  <w:style w:type="character" w:customStyle="1" w:styleId="Styl7Char">
    <w:name w:val="Styl7 Char"/>
    <w:basedOn w:val="BezmezerChar"/>
    <w:link w:val="Styl7"/>
    <w:rsid w:val="00E015DF"/>
  </w:style>
  <w:style w:type="paragraph" w:customStyle="1" w:styleId="Styl8">
    <w:name w:val="Styl8"/>
    <w:basedOn w:val="Normln"/>
    <w:link w:val="Styl8Char"/>
    <w:qFormat/>
    <w:rsid w:val="00E015DF"/>
    <w:pPr>
      <w:ind w:left="142" w:hanging="142"/>
    </w:pPr>
    <w:rPr>
      <w:rFonts w:asciiTheme="minorHAnsi" w:eastAsiaTheme="minorHAnsi" w:hAnsiTheme="minorHAnsi" w:cstheme="minorBidi"/>
      <w:sz w:val="22"/>
      <w:szCs w:val="22"/>
      <w:lang w:eastAsia="en-US"/>
    </w:rPr>
  </w:style>
  <w:style w:type="character" w:customStyle="1" w:styleId="Styl8Char">
    <w:name w:val="Styl8 Char"/>
    <w:basedOn w:val="Standardnpsmoodstavce"/>
    <w:link w:val="Styl8"/>
    <w:rsid w:val="00E015DF"/>
  </w:style>
  <w:style w:type="paragraph" w:styleId="Zpat">
    <w:name w:val="footer"/>
    <w:basedOn w:val="Normln"/>
    <w:link w:val="ZpatChar"/>
    <w:uiPriority w:val="99"/>
    <w:unhideWhenUsed/>
    <w:rsid w:val="00E015DF"/>
    <w:pPr>
      <w:tabs>
        <w:tab w:val="center" w:pos="4536"/>
        <w:tab w:val="right" w:pos="9072"/>
      </w:tabs>
    </w:pPr>
  </w:style>
  <w:style w:type="character" w:customStyle="1" w:styleId="ZpatChar">
    <w:name w:val="Zápatí Char"/>
    <w:basedOn w:val="Standardnpsmoodstavce"/>
    <w:link w:val="Zpat"/>
    <w:uiPriority w:val="99"/>
    <w:rsid w:val="00E015DF"/>
    <w:rPr>
      <w:rFonts w:ascii="Times New Roman" w:eastAsia="Times New Roman" w:hAnsi="Times New Roman" w:cs="Times New Roman"/>
      <w:sz w:val="20"/>
      <w:szCs w:val="20"/>
      <w:lang w:eastAsia="cs-CZ"/>
    </w:rPr>
  </w:style>
  <w:style w:type="paragraph" w:customStyle="1" w:styleId="Default">
    <w:name w:val="Default"/>
    <w:rsid w:val="00E015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kladntext21">
    <w:name w:val="Základní text 21"/>
    <w:basedOn w:val="Normln"/>
    <w:rsid w:val="007E4D95"/>
    <w:pPr>
      <w:overflowPunct w:val="0"/>
      <w:autoSpaceDE w:val="0"/>
      <w:autoSpaceDN w:val="0"/>
      <w:adjustRightInd w:val="0"/>
      <w:textAlignment w:val="baseline"/>
    </w:pPr>
    <w:rPr>
      <w:color w:val="0000FF"/>
      <w:sz w:val="24"/>
    </w:rPr>
  </w:style>
  <w:style w:type="paragraph" w:styleId="Odstavecseseznamem">
    <w:name w:val="List Paragraph"/>
    <w:basedOn w:val="Normln"/>
    <w:uiPriority w:val="34"/>
    <w:qFormat/>
    <w:rsid w:val="001E717E"/>
    <w:pPr>
      <w:ind w:left="720"/>
      <w:contextualSpacing/>
    </w:pPr>
  </w:style>
  <w:style w:type="table" w:styleId="Mkatabulky">
    <w:name w:val="Table Grid"/>
    <w:basedOn w:val="Normlntabulka"/>
    <w:uiPriority w:val="39"/>
    <w:rsid w:val="00645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6239</TotalTime>
  <Pages>8</Pages>
  <Words>2124</Words>
  <Characters>12538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Kindl</dc:creator>
  <cp:lastModifiedBy>Kindl</cp:lastModifiedBy>
  <cp:revision>71</cp:revision>
  <dcterms:created xsi:type="dcterms:W3CDTF">2018-04-18T15:02:00Z</dcterms:created>
  <dcterms:modified xsi:type="dcterms:W3CDTF">2018-07-03T10:16:00Z</dcterms:modified>
</cp:coreProperties>
</file>