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93A" w:rsidRDefault="0083293A" w:rsidP="0083293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Zasedání Zastupitelstva města Dubí</w:t>
      </w:r>
    </w:p>
    <w:p w:rsidR="0083293A" w:rsidRDefault="0083293A" w:rsidP="0083293A">
      <w:pPr>
        <w:spacing w:after="0" w:line="240" w:lineRule="auto"/>
        <w:rPr>
          <w:b/>
        </w:rPr>
      </w:pPr>
    </w:p>
    <w:p w:rsidR="0083293A" w:rsidRDefault="0083293A" w:rsidP="008329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Dne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Bod programu / č. materiálu: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0"/>
        <w:gridCol w:w="2086"/>
        <w:gridCol w:w="3526"/>
      </w:tblGrid>
      <w:tr w:rsidR="0083293A" w:rsidTr="009C4E13">
        <w:trPr>
          <w:trHeight w:val="25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024A88" w:rsidP="009C4E13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19400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9400F">
              <w:rPr>
                <w:rFonts w:ascii="Times New Roman" w:hAnsi="Times New Roman"/>
                <w:sz w:val="24"/>
                <w:szCs w:val="24"/>
              </w:rPr>
              <w:t>. 2019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451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4/SD</w:t>
            </w:r>
            <w:r w:rsidR="0019400F">
              <w:rPr>
                <w:rFonts w:ascii="Times New Roman" w:hAnsi="Times New Roman"/>
                <w:sz w:val="24"/>
                <w:szCs w:val="24"/>
              </w:rPr>
              <w:t>1</w:t>
            </w:r>
            <w:r w:rsidR="00D23461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19400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Věc: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94B" w:rsidRPr="00F404B3" w:rsidRDefault="00D024EE" w:rsidP="009451F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Pořízení nové cisternové automobilové stříkačky (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CAS)  </w:t>
            </w:r>
            <w:r w:rsidR="00D23461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gramEnd"/>
            <w:r w:rsidR="00D23461">
              <w:rPr>
                <w:rFonts w:ascii="Times New Roman" w:hAnsi="Times New Roman"/>
                <w:b/>
                <w:sz w:val="24"/>
                <w:szCs w:val="24"/>
              </w:rPr>
              <w:t xml:space="preserve"> Dodatek č.1 ke kupní smlouvě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Důvod předložení: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24EE" w:rsidRDefault="00024A88" w:rsidP="00024A88">
            <w:pPr>
              <w:spacing w:before="80" w:after="8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3141">
              <w:rPr>
                <w:rFonts w:ascii="Times New Roman" w:hAnsi="Times New Roman" w:cs="Times New Roman"/>
                <w:sz w:val="24"/>
                <w:szCs w:val="24"/>
              </w:rPr>
              <w:t xml:space="preserve">Správce dotací předkládá ke schválení </w:t>
            </w:r>
            <w:r w:rsidR="00D23461">
              <w:rPr>
                <w:rFonts w:ascii="Times New Roman" w:hAnsi="Times New Roman" w:cs="Times New Roman"/>
                <w:sz w:val="24"/>
                <w:szCs w:val="24"/>
              </w:rPr>
              <w:t xml:space="preserve">Dodatek č. 1 ke kupní smlouvě č. 322/2019 s prodávajícím </w:t>
            </w:r>
            <w:r w:rsidR="00D23461">
              <w:rPr>
                <w:rFonts w:ascii="Times New Roman" w:hAnsi="Times New Roman"/>
                <w:bCs/>
                <w:sz w:val="24"/>
                <w:szCs w:val="24"/>
              </w:rPr>
              <w:t xml:space="preserve">THT Polička, s.r.o., </w:t>
            </w:r>
            <w:proofErr w:type="spellStart"/>
            <w:r w:rsidR="00D23461">
              <w:rPr>
                <w:rFonts w:ascii="Times New Roman" w:hAnsi="Times New Roman"/>
                <w:bCs/>
                <w:sz w:val="24"/>
                <w:szCs w:val="24"/>
              </w:rPr>
              <w:t>Starohradská</w:t>
            </w:r>
            <w:proofErr w:type="spellEnd"/>
            <w:r w:rsidR="00D23461">
              <w:rPr>
                <w:rFonts w:ascii="Times New Roman" w:hAnsi="Times New Roman"/>
                <w:bCs/>
                <w:sz w:val="24"/>
                <w:szCs w:val="24"/>
              </w:rPr>
              <w:t xml:space="preserve"> 316, 572 01 Polička, IČ: 46508147.</w:t>
            </w:r>
          </w:p>
          <w:p w:rsidR="00D23461" w:rsidRPr="00D23461" w:rsidRDefault="00D23461" w:rsidP="00D23461">
            <w:pPr>
              <w:suppressAutoHyphens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234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Předmětem dodatku je připojení </w:t>
            </w:r>
            <w:r w:rsidRPr="00D2346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špatné přílohy č. 2 ke kupní smlouvě, která byla mezi stranami uzavřena dne 10.10.2019. K podepsané kupní smlouvě byla připojena neaktuální Příloha č. 2 – Technická specifikace techniky.</w:t>
            </w:r>
          </w:p>
          <w:p w:rsidR="007B56CA" w:rsidRPr="007922BC" w:rsidRDefault="00D23461" w:rsidP="00D23461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Kupní cena a platební podmínky zůstávají stejné.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Nárok na rozpočet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3A" w:rsidRDefault="00D23461" w:rsidP="001B4D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</w:t>
            </w:r>
          </w:p>
        </w:tc>
      </w:tr>
    </w:tbl>
    <w:p w:rsidR="001B4D4D" w:rsidRDefault="001B4D4D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3682C" w:rsidRDefault="00D3682C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Zpracoval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Předkládá: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8"/>
        <w:gridCol w:w="2086"/>
        <w:gridCol w:w="3518"/>
      </w:tblGrid>
      <w:tr w:rsidR="0083293A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Ladislava Hamrová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Petr Pípal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starosta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Konzultováno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Projednáno v Radě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2013"/>
        <w:gridCol w:w="1505"/>
        <w:gridCol w:w="667"/>
        <w:gridCol w:w="731"/>
        <w:gridCol w:w="803"/>
      </w:tblGrid>
      <w:tr w:rsidR="0083293A" w:rsidTr="009C4E13">
        <w:trPr>
          <w:trHeight w:val="450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Petr Pípal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293A" w:rsidRDefault="0083293A" w:rsidP="009C4E1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usnesení číslo: </w:t>
            </w:r>
          </w:p>
        </w:tc>
      </w:tr>
      <w:tr w:rsidR="0083293A" w:rsidTr="009C4E13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dne: </w:t>
            </w:r>
          </w:p>
        </w:tc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hlasování</w:t>
            </w:r>
          </w:p>
        </w:tc>
      </w:tr>
      <w:tr w:rsidR="0083293A" w:rsidTr="009C4E13">
        <w:trPr>
          <w:trHeight w:val="11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proti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zdržel se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Předáno </w:t>
      </w:r>
      <w:proofErr w:type="gramStart"/>
      <w:r>
        <w:rPr>
          <w:rFonts w:ascii="Times New Roman" w:hAnsi="Times New Roman"/>
          <w:b/>
          <w:sz w:val="24"/>
          <w:szCs w:val="24"/>
        </w:rPr>
        <w:t>OVV - sekretariát</w:t>
      </w:r>
      <w:proofErr w:type="gram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Expedováno: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7"/>
        <w:gridCol w:w="2092"/>
        <w:gridCol w:w="3513"/>
      </w:tblGrid>
      <w:tr w:rsidR="0083293A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93A" w:rsidRDefault="00D23461" w:rsidP="00AD132F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23. 10. 2019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Přílohy: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A49" w:rsidRDefault="00D23461" w:rsidP="009C4E13">
            <w:pPr>
              <w:pStyle w:val="Odstavecseseznamem"/>
              <w:spacing w:before="80" w:after="8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Dodatek č. 1 včetně přílohy „Technická specifikace techniky“</w:t>
            </w:r>
            <w:r w:rsidR="0026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55264" w:rsidRDefault="00655264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20F7C" w:rsidRDefault="00B20F7C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Návrh na usnesení: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Zastupitelstvo města Dubí po projednání</w:t>
            </w:r>
            <w:r w:rsidR="00214F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55264" w:rsidRDefault="00183141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="00655264">
              <w:rPr>
                <w:rFonts w:ascii="Times New Roman" w:hAnsi="Times New Roman"/>
                <w:b/>
                <w:sz w:val="24"/>
                <w:szCs w:val="24"/>
              </w:rPr>
              <w:t>schvaluje</w:t>
            </w:r>
          </w:p>
          <w:p w:rsidR="00183141" w:rsidRPr="00582A4F" w:rsidRDefault="0075429C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návrh Dodatku č. 1 ke kupní smlouvě č. 322/2019</w:t>
            </w:r>
          </w:p>
          <w:p w:rsidR="00183141" w:rsidRDefault="0075429C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83141">
              <w:rPr>
                <w:rFonts w:ascii="Times New Roman" w:hAnsi="Times New Roman"/>
                <w:b/>
                <w:sz w:val="24"/>
                <w:szCs w:val="24"/>
              </w:rPr>
              <w:t xml:space="preserve">. pověřuje </w:t>
            </w:r>
          </w:p>
          <w:p w:rsidR="00183141" w:rsidRDefault="00183141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starostu k uzavření </w:t>
            </w:r>
            <w:r w:rsidR="0075429C">
              <w:rPr>
                <w:rFonts w:ascii="Times New Roman" w:hAnsi="Times New Roman"/>
                <w:bCs/>
                <w:sz w:val="24"/>
                <w:szCs w:val="24"/>
              </w:rPr>
              <w:t>Dodatku č. 1 ke smlouvě 322/2019</w:t>
            </w:r>
          </w:p>
          <w:p w:rsidR="00BD67EB" w:rsidRPr="00BD67EB" w:rsidRDefault="00BD67EB" w:rsidP="0075429C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Důvodová zpráva:</w:t>
            </w:r>
          </w:p>
        </w:tc>
      </w:tr>
    </w:tbl>
    <w:p w:rsidR="0083293A" w:rsidRDefault="0083293A" w:rsidP="0083293A"/>
    <w:p w:rsidR="00ED2258" w:rsidRDefault="00ED2258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83293A"/>
    <w:p w:rsidR="00B20F7C" w:rsidRDefault="00B20F7C" w:rsidP="00B20F7C">
      <w:pPr>
        <w:spacing w:before="120"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lastRenderedPageBreak/>
        <w:t>DODATEK č. 1</w:t>
      </w:r>
    </w:p>
    <w:p w:rsidR="00B20F7C" w:rsidRPr="006B5396" w:rsidRDefault="00B20F7C" w:rsidP="00B20F7C">
      <w:pPr>
        <w:spacing w:before="120"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ke KUPNÍ SMLOUVĚ</w:t>
      </w:r>
    </w:p>
    <w:p w:rsidR="00B20F7C" w:rsidRPr="006B5396" w:rsidRDefault="00B20F7C" w:rsidP="00B20F7C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lang w:eastAsia="cs-CZ"/>
        </w:rPr>
      </w:pPr>
      <w:r w:rsidRPr="006B5396">
        <w:rPr>
          <w:rFonts w:ascii="Arial" w:eastAsia="Times New Roman" w:hAnsi="Arial" w:cs="Arial"/>
          <w:b/>
          <w:sz w:val="20"/>
          <w:lang w:eastAsia="cs-CZ"/>
        </w:rPr>
        <w:t>č. kupujícího:</w:t>
      </w:r>
    </w:p>
    <w:p w:rsidR="00B20F7C" w:rsidRPr="006B5396" w:rsidRDefault="00B20F7C" w:rsidP="00B20F7C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0"/>
          <w:lang w:eastAsia="cs-CZ"/>
        </w:rPr>
      </w:pPr>
      <w:r w:rsidRPr="006B5396">
        <w:rPr>
          <w:rFonts w:ascii="Arial" w:eastAsia="Times New Roman" w:hAnsi="Arial" w:cs="Arial"/>
          <w:b/>
          <w:sz w:val="20"/>
          <w:lang w:eastAsia="cs-CZ"/>
        </w:rPr>
        <w:t xml:space="preserve">č. prodávajícího: </w:t>
      </w:r>
      <w:r>
        <w:rPr>
          <w:rFonts w:ascii="Arial" w:eastAsia="Times New Roman" w:hAnsi="Arial" w:cs="Arial"/>
          <w:b/>
          <w:sz w:val="20"/>
          <w:lang w:eastAsia="cs-CZ"/>
        </w:rPr>
        <w:t>037495</w:t>
      </w:r>
    </w:p>
    <w:p w:rsidR="00B20F7C" w:rsidRPr="006B5396" w:rsidRDefault="00B20F7C" w:rsidP="00B20F7C">
      <w:pPr>
        <w:spacing w:before="120" w:after="0" w:line="240" w:lineRule="auto"/>
        <w:jc w:val="center"/>
        <w:rPr>
          <w:rFonts w:ascii="Arial" w:eastAsia="Times New Roman" w:hAnsi="Arial" w:cs="Arial"/>
          <w:sz w:val="20"/>
          <w:lang w:eastAsia="cs-CZ"/>
        </w:rPr>
      </w:pPr>
      <w:r w:rsidRPr="006B5396">
        <w:rPr>
          <w:rFonts w:ascii="Arial" w:eastAsia="Times New Roman" w:hAnsi="Arial" w:cs="Arial"/>
          <w:sz w:val="20"/>
          <w:lang w:eastAsia="cs-CZ"/>
        </w:rPr>
        <w:t>uzavřen</w:t>
      </w:r>
      <w:r>
        <w:rPr>
          <w:rFonts w:ascii="Arial" w:eastAsia="Times New Roman" w:hAnsi="Arial" w:cs="Arial"/>
          <w:sz w:val="20"/>
          <w:lang w:eastAsia="cs-CZ"/>
        </w:rPr>
        <w:t>é</w:t>
      </w:r>
      <w:r w:rsidRPr="006B5396">
        <w:rPr>
          <w:rFonts w:ascii="Arial" w:eastAsia="Times New Roman" w:hAnsi="Arial" w:cs="Arial"/>
          <w:sz w:val="20"/>
          <w:lang w:eastAsia="cs-CZ"/>
        </w:rPr>
        <w:t xml:space="preserve"> </w:t>
      </w:r>
      <w:r>
        <w:rPr>
          <w:rFonts w:ascii="Arial" w:eastAsia="Times New Roman" w:hAnsi="Arial" w:cs="Arial"/>
          <w:sz w:val="20"/>
          <w:lang w:eastAsia="cs-CZ"/>
        </w:rPr>
        <w:t>v</w:t>
      </w:r>
      <w:r w:rsidRPr="006B5396">
        <w:rPr>
          <w:rFonts w:ascii="Arial" w:eastAsia="Times New Roman" w:hAnsi="Arial" w:cs="Arial"/>
          <w:sz w:val="20"/>
          <w:lang w:eastAsia="cs-CZ"/>
        </w:rPr>
        <w:t> souladu s § 2079 a násl. zákona č. 89/2012 Sb., občanský zákoník (dále jen „NOZ“)</w:t>
      </w:r>
    </w:p>
    <w:p w:rsidR="00B20F7C" w:rsidRPr="006B5396" w:rsidRDefault="00B20F7C" w:rsidP="00B20F7C">
      <w:pPr>
        <w:spacing w:before="120" w:after="0" w:line="240" w:lineRule="auto"/>
        <w:jc w:val="center"/>
        <w:rPr>
          <w:rFonts w:ascii="Arial" w:eastAsia="Times New Roman" w:hAnsi="Arial" w:cs="Arial"/>
          <w:sz w:val="20"/>
          <w:lang w:eastAsia="cs-CZ"/>
        </w:rPr>
      </w:pPr>
      <w:r w:rsidRPr="006B5396">
        <w:rPr>
          <w:rFonts w:ascii="Arial" w:eastAsia="Times New Roman" w:hAnsi="Arial" w:cs="Arial"/>
          <w:sz w:val="20"/>
          <w:lang w:eastAsia="cs-CZ"/>
        </w:rPr>
        <w:t>(dále jen „smlouva“)</w:t>
      </w:r>
    </w:p>
    <w:p w:rsidR="00B20F7C" w:rsidRPr="006B5396" w:rsidRDefault="00B20F7C" w:rsidP="00B20F7C">
      <w:pPr>
        <w:spacing w:before="120" w:after="0" w:line="240" w:lineRule="auto"/>
        <w:ind w:left="4320"/>
        <w:jc w:val="center"/>
        <w:rPr>
          <w:rFonts w:ascii="Arial" w:eastAsia="Times New Roman" w:hAnsi="Arial" w:cs="Arial"/>
          <w:sz w:val="20"/>
          <w:lang w:eastAsia="cs-CZ"/>
        </w:rPr>
      </w:pPr>
    </w:p>
    <w:p w:rsidR="00B20F7C" w:rsidRPr="006B5396" w:rsidRDefault="00B20F7C" w:rsidP="00B20F7C">
      <w:pPr>
        <w:suppressAutoHyphens/>
        <w:overflowPunct w:val="0"/>
        <w:autoSpaceDE w:val="0"/>
        <w:spacing w:before="60" w:after="60" w:line="240" w:lineRule="auto"/>
        <w:ind w:left="284" w:hanging="284"/>
        <w:jc w:val="center"/>
        <w:rPr>
          <w:rFonts w:ascii="Arial" w:eastAsia="Times New Roman" w:hAnsi="Arial" w:cs="Arial"/>
          <w:sz w:val="20"/>
          <w:szCs w:val="24"/>
          <w:lang w:eastAsia="ar-SA"/>
        </w:rPr>
      </w:pPr>
      <w:r w:rsidRPr="006B5396">
        <w:rPr>
          <w:rFonts w:ascii="Arial" w:eastAsia="Times New Roman" w:hAnsi="Arial" w:cs="Arial"/>
          <w:sz w:val="20"/>
          <w:szCs w:val="24"/>
          <w:lang w:eastAsia="ar-SA"/>
        </w:rPr>
        <w:t>Článek I.</w:t>
      </w:r>
    </w:p>
    <w:p w:rsidR="00B20F7C" w:rsidRPr="006B5396" w:rsidRDefault="00B20F7C" w:rsidP="00B20F7C">
      <w:pPr>
        <w:suppressAutoHyphens/>
        <w:overflowPunct w:val="0"/>
        <w:autoSpaceDE w:val="0"/>
        <w:spacing w:before="60" w:after="60" w:line="240" w:lineRule="auto"/>
        <w:ind w:left="284" w:hanging="284"/>
        <w:jc w:val="center"/>
        <w:rPr>
          <w:rFonts w:ascii="Arial" w:eastAsia="Times New Roman" w:hAnsi="Arial" w:cs="Arial"/>
          <w:b/>
          <w:sz w:val="20"/>
          <w:szCs w:val="24"/>
          <w:lang w:eastAsia="ar-SA"/>
        </w:rPr>
      </w:pPr>
      <w:r w:rsidRPr="006B5396">
        <w:rPr>
          <w:rFonts w:ascii="Arial" w:eastAsia="Times New Roman" w:hAnsi="Arial" w:cs="Arial"/>
          <w:b/>
          <w:sz w:val="20"/>
          <w:szCs w:val="24"/>
          <w:lang w:eastAsia="ar-SA"/>
        </w:rPr>
        <w:t>Smluvní strany</w:t>
      </w:r>
    </w:p>
    <w:p w:rsidR="00B20F7C" w:rsidRPr="006B5396" w:rsidRDefault="00B20F7C" w:rsidP="00B20F7C">
      <w:pPr>
        <w:numPr>
          <w:ilvl w:val="0"/>
          <w:numId w:val="12"/>
        </w:numPr>
        <w:spacing w:after="60" w:line="240" w:lineRule="auto"/>
        <w:ind w:hanging="720"/>
        <w:jc w:val="both"/>
        <w:rPr>
          <w:rFonts w:ascii="Arial" w:eastAsia="Times New Roman" w:hAnsi="Arial" w:cs="Arial"/>
          <w:b/>
          <w:sz w:val="20"/>
          <w:szCs w:val="20"/>
          <w:lang w:eastAsia="cs-CZ"/>
        </w:rPr>
      </w:pPr>
      <w:r w:rsidRPr="00AF3555">
        <w:rPr>
          <w:rFonts w:ascii="Arial" w:eastAsia="Times New Roman" w:hAnsi="Arial" w:cs="Arial"/>
          <w:b/>
          <w:sz w:val="20"/>
          <w:szCs w:val="20"/>
          <w:lang w:eastAsia="cs-CZ"/>
        </w:rPr>
        <w:t>Město Dubí</w:t>
      </w:r>
    </w:p>
    <w:p w:rsidR="00B20F7C" w:rsidRPr="006B5396" w:rsidRDefault="00B20F7C" w:rsidP="00B20F7C">
      <w:pPr>
        <w:numPr>
          <w:ilvl w:val="12"/>
          <w:numId w:val="0"/>
        </w:numPr>
        <w:tabs>
          <w:tab w:val="num" w:pos="360"/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B5396">
        <w:rPr>
          <w:rFonts w:ascii="Arial" w:eastAsia="Times New Roman" w:hAnsi="Arial" w:cs="Arial"/>
          <w:sz w:val="20"/>
          <w:szCs w:val="20"/>
          <w:lang w:eastAsia="cs-CZ"/>
        </w:rPr>
        <w:t>Se sídlem:</w:t>
      </w:r>
      <w:r w:rsidRPr="006B5396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3D1146">
        <w:rPr>
          <w:rFonts w:ascii="Arial" w:hAnsi="Arial" w:cs="Arial"/>
          <w:sz w:val="20"/>
          <w:szCs w:val="20"/>
        </w:rPr>
        <w:t>Ruská 264/128, 417 01 Dubí</w:t>
      </w:r>
    </w:p>
    <w:p w:rsidR="00B20F7C" w:rsidRPr="006B5396" w:rsidRDefault="00B20F7C" w:rsidP="00B20F7C">
      <w:pPr>
        <w:numPr>
          <w:ilvl w:val="12"/>
          <w:numId w:val="0"/>
        </w:numPr>
        <w:tabs>
          <w:tab w:val="num" w:pos="360"/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B5396">
        <w:rPr>
          <w:rFonts w:ascii="Arial" w:eastAsia="Times New Roman" w:hAnsi="Arial" w:cs="Arial"/>
          <w:sz w:val="20"/>
          <w:szCs w:val="20"/>
          <w:lang w:eastAsia="cs-CZ"/>
        </w:rPr>
        <w:t xml:space="preserve">Zastoupen: </w:t>
      </w:r>
      <w:r w:rsidRPr="006B5396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3D1146">
        <w:rPr>
          <w:rFonts w:ascii="Arial" w:hAnsi="Arial" w:cs="Arial"/>
          <w:sz w:val="20"/>
          <w:szCs w:val="20"/>
        </w:rPr>
        <w:t xml:space="preserve">Ing. Petr Pípal, </w:t>
      </w:r>
      <w:r w:rsidRPr="00C371B1">
        <w:rPr>
          <w:rFonts w:ascii="Arial" w:hAnsi="Arial" w:cs="Arial"/>
          <w:sz w:val="20"/>
          <w:szCs w:val="20"/>
        </w:rPr>
        <w:t>starosta města</w:t>
      </w:r>
    </w:p>
    <w:p w:rsidR="00B20F7C" w:rsidRPr="006B5396" w:rsidRDefault="00B20F7C" w:rsidP="00B20F7C">
      <w:pPr>
        <w:numPr>
          <w:ilvl w:val="12"/>
          <w:numId w:val="0"/>
        </w:numPr>
        <w:tabs>
          <w:tab w:val="num" w:pos="360"/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B5396">
        <w:rPr>
          <w:rFonts w:ascii="Arial" w:eastAsia="Times New Roman" w:hAnsi="Arial" w:cs="Arial"/>
          <w:sz w:val="20"/>
          <w:szCs w:val="20"/>
          <w:lang w:eastAsia="cs-CZ"/>
        </w:rPr>
        <w:t xml:space="preserve">Právní forma: </w:t>
      </w:r>
      <w:r w:rsidRPr="006B5396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801 - Obec </w:t>
      </w:r>
    </w:p>
    <w:p w:rsidR="00B20F7C" w:rsidRPr="006B5396" w:rsidRDefault="00B20F7C" w:rsidP="00B20F7C">
      <w:pPr>
        <w:numPr>
          <w:ilvl w:val="12"/>
          <w:numId w:val="0"/>
        </w:numPr>
        <w:tabs>
          <w:tab w:val="num" w:pos="360"/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B5396">
        <w:rPr>
          <w:rFonts w:ascii="Arial" w:eastAsia="Times New Roman" w:hAnsi="Arial" w:cs="Arial"/>
          <w:sz w:val="20"/>
          <w:szCs w:val="20"/>
          <w:lang w:eastAsia="cs-CZ"/>
        </w:rPr>
        <w:t>IČ:</w:t>
      </w:r>
      <w:r w:rsidRPr="006B5396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3D1146">
        <w:rPr>
          <w:rFonts w:ascii="Arial" w:hAnsi="Arial" w:cs="Arial"/>
          <w:sz w:val="20"/>
          <w:szCs w:val="20"/>
        </w:rPr>
        <w:t>00266281</w:t>
      </w:r>
    </w:p>
    <w:p w:rsidR="00B20F7C" w:rsidRPr="006B5396" w:rsidRDefault="00B20F7C" w:rsidP="00B20F7C">
      <w:pPr>
        <w:numPr>
          <w:ilvl w:val="12"/>
          <w:numId w:val="0"/>
        </w:numPr>
        <w:tabs>
          <w:tab w:val="num" w:pos="360"/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B5396">
        <w:rPr>
          <w:rFonts w:ascii="Arial" w:eastAsia="Times New Roman" w:hAnsi="Arial" w:cs="Arial"/>
          <w:sz w:val="20"/>
          <w:szCs w:val="20"/>
          <w:lang w:eastAsia="cs-CZ"/>
        </w:rPr>
        <w:t xml:space="preserve">Bankovní spojení: </w:t>
      </w:r>
      <w:r w:rsidRPr="006B5396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4C6A9C">
        <w:rPr>
          <w:rFonts w:ascii="Arial" w:eastAsia="Times New Roman" w:hAnsi="Arial" w:cs="Arial"/>
          <w:sz w:val="20"/>
          <w:szCs w:val="20"/>
          <w:lang w:eastAsia="cs-CZ"/>
        </w:rPr>
        <w:t>ČS, a.s.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/ </w:t>
      </w:r>
      <w:r w:rsidRPr="004C6A9C">
        <w:rPr>
          <w:rFonts w:ascii="Arial" w:eastAsia="Times New Roman" w:hAnsi="Arial" w:cs="Arial"/>
          <w:sz w:val="20"/>
          <w:szCs w:val="20"/>
          <w:lang w:eastAsia="cs-CZ"/>
        </w:rPr>
        <w:t>ČNB</w:t>
      </w:r>
    </w:p>
    <w:p w:rsidR="00B20F7C" w:rsidRPr="006B5396" w:rsidRDefault="00B20F7C" w:rsidP="00B20F7C">
      <w:pPr>
        <w:numPr>
          <w:ilvl w:val="12"/>
          <w:numId w:val="0"/>
        </w:numPr>
        <w:tabs>
          <w:tab w:val="num" w:pos="360"/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B5396">
        <w:rPr>
          <w:rFonts w:ascii="Arial" w:eastAsia="Times New Roman" w:hAnsi="Arial" w:cs="Arial"/>
          <w:sz w:val="20"/>
          <w:szCs w:val="20"/>
          <w:lang w:eastAsia="cs-CZ"/>
        </w:rPr>
        <w:t xml:space="preserve">Číslo účtu: </w:t>
      </w:r>
      <w:r w:rsidRPr="006B5396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4C6A9C">
        <w:rPr>
          <w:rFonts w:ascii="Arial" w:eastAsia="Times New Roman" w:hAnsi="Arial" w:cs="Arial"/>
          <w:sz w:val="20"/>
          <w:szCs w:val="20"/>
          <w:lang w:eastAsia="cs-CZ"/>
        </w:rPr>
        <w:t>27-1060455319/0800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/ </w:t>
      </w:r>
      <w:r w:rsidRPr="004C6A9C">
        <w:rPr>
          <w:rFonts w:ascii="Arial" w:eastAsia="Times New Roman" w:hAnsi="Arial" w:cs="Arial"/>
          <w:sz w:val="20"/>
          <w:szCs w:val="20"/>
          <w:lang w:eastAsia="cs-CZ"/>
        </w:rPr>
        <w:t>94-517501/0710</w:t>
      </w:r>
    </w:p>
    <w:p w:rsidR="00B20F7C" w:rsidRPr="006B5396" w:rsidRDefault="00B20F7C" w:rsidP="00B20F7C">
      <w:pPr>
        <w:numPr>
          <w:ilvl w:val="12"/>
          <w:numId w:val="0"/>
        </w:numPr>
        <w:tabs>
          <w:tab w:val="num" w:pos="360"/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6B5396">
        <w:rPr>
          <w:rFonts w:ascii="Arial" w:eastAsia="Times New Roman" w:hAnsi="Arial" w:cs="Arial"/>
          <w:sz w:val="20"/>
          <w:szCs w:val="20"/>
          <w:lang w:eastAsia="cs-CZ"/>
        </w:rPr>
        <w:t xml:space="preserve">Kontaktní osoba: 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4C6A9C">
        <w:rPr>
          <w:rFonts w:ascii="Arial" w:eastAsia="Times New Roman" w:hAnsi="Arial" w:cs="Arial"/>
          <w:sz w:val="20"/>
          <w:szCs w:val="20"/>
          <w:lang w:eastAsia="cs-CZ"/>
        </w:rPr>
        <w:t xml:space="preserve">Ing. Jan Pšenička, </w:t>
      </w:r>
      <w:proofErr w:type="spellStart"/>
      <w:r w:rsidRPr="004C6A9C">
        <w:rPr>
          <w:rFonts w:ascii="Arial" w:eastAsia="Times New Roman" w:hAnsi="Arial" w:cs="Arial"/>
          <w:sz w:val="20"/>
          <w:szCs w:val="20"/>
          <w:lang w:eastAsia="cs-CZ"/>
        </w:rPr>
        <w:t>DiS</w:t>
      </w:r>
      <w:proofErr w:type="spellEnd"/>
      <w:r w:rsidRPr="004C6A9C">
        <w:rPr>
          <w:rFonts w:ascii="Arial" w:eastAsia="Times New Roman" w:hAnsi="Arial" w:cs="Arial"/>
          <w:sz w:val="20"/>
          <w:szCs w:val="20"/>
          <w:lang w:eastAsia="cs-CZ"/>
        </w:rPr>
        <w:t>.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, tel. </w:t>
      </w:r>
      <w:r w:rsidRPr="004C6A9C">
        <w:rPr>
          <w:rFonts w:ascii="Arial" w:eastAsia="Times New Roman" w:hAnsi="Arial" w:cs="Arial"/>
          <w:sz w:val="20"/>
          <w:szCs w:val="20"/>
          <w:lang w:eastAsia="cs-CZ"/>
        </w:rPr>
        <w:t>417</w:t>
      </w:r>
      <w:r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4C6A9C">
        <w:rPr>
          <w:rFonts w:ascii="Arial" w:eastAsia="Times New Roman" w:hAnsi="Arial" w:cs="Arial"/>
          <w:sz w:val="20"/>
          <w:szCs w:val="20"/>
          <w:lang w:eastAsia="cs-CZ"/>
        </w:rPr>
        <w:t>554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4C6A9C">
        <w:rPr>
          <w:rFonts w:ascii="Arial" w:eastAsia="Times New Roman" w:hAnsi="Arial" w:cs="Arial"/>
          <w:sz w:val="20"/>
          <w:szCs w:val="20"/>
          <w:lang w:eastAsia="cs-CZ"/>
        </w:rPr>
        <w:t>613</w:t>
      </w:r>
    </w:p>
    <w:p w:rsidR="00B20F7C" w:rsidRPr="006B5396" w:rsidRDefault="00B20F7C" w:rsidP="00B20F7C">
      <w:pPr>
        <w:numPr>
          <w:ilvl w:val="12"/>
          <w:numId w:val="0"/>
        </w:numPr>
        <w:tabs>
          <w:tab w:val="left" w:pos="2977"/>
        </w:tabs>
        <w:spacing w:before="120" w:after="0" w:line="240" w:lineRule="auto"/>
        <w:ind w:left="419" w:hanging="62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  <w:r w:rsidRPr="006B5396">
        <w:rPr>
          <w:rFonts w:ascii="Arial" w:eastAsia="Times New Roman" w:hAnsi="Arial" w:cs="Arial"/>
          <w:iCs/>
          <w:sz w:val="20"/>
          <w:szCs w:val="20"/>
          <w:lang w:eastAsia="cs-CZ"/>
        </w:rPr>
        <w:t>(dále jen „kupující“)</w:t>
      </w:r>
    </w:p>
    <w:p w:rsidR="00B20F7C" w:rsidRPr="006B5396" w:rsidRDefault="00B20F7C" w:rsidP="00B20F7C">
      <w:pPr>
        <w:numPr>
          <w:ilvl w:val="12"/>
          <w:numId w:val="0"/>
        </w:numPr>
        <w:tabs>
          <w:tab w:val="left" w:pos="2977"/>
        </w:tabs>
        <w:spacing w:before="120" w:after="0" w:line="240" w:lineRule="auto"/>
        <w:ind w:left="357"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</w:p>
    <w:p w:rsidR="00B20F7C" w:rsidRPr="006B5396" w:rsidRDefault="00B20F7C" w:rsidP="00B20F7C">
      <w:pPr>
        <w:numPr>
          <w:ilvl w:val="0"/>
          <w:numId w:val="12"/>
        </w:numPr>
        <w:spacing w:after="6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sz w:val="20"/>
          <w:szCs w:val="20"/>
          <w:lang w:eastAsia="cs-CZ"/>
        </w:rPr>
        <w:t>THT Polička, s.r.o.</w:t>
      </w:r>
    </w:p>
    <w:p w:rsidR="00B20F7C" w:rsidRDefault="00B20F7C" w:rsidP="00B20F7C">
      <w:pPr>
        <w:numPr>
          <w:ilvl w:val="12"/>
          <w:numId w:val="12"/>
        </w:numPr>
        <w:tabs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Se sídlem</w:t>
      </w:r>
      <w:r>
        <w:rPr>
          <w:rFonts w:ascii="Arial" w:eastAsia="Times New Roman" w:hAnsi="Arial" w:cs="Arial"/>
          <w:color w:val="FF0000"/>
          <w:sz w:val="20"/>
          <w:szCs w:val="20"/>
          <w:lang w:eastAsia="cs-CZ"/>
        </w:rPr>
        <w:t xml:space="preserve">: </w:t>
      </w:r>
      <w:r>
        <w:rPr>
          <w:rFonts w:ascii="Arial" w:eastAsia="Times New Roman" w:hAnsi="Arial" w:cs="Arial"/>
          <w:color w:val="FF0000"/>
          <w:sz w:val="20"/>
          <w:szCs w:val="20"/>
          <w:lang w:eastAsia="cs-CZ"/>
        </w:rPr>
        <w:tab/>
      </w:r>
      <w:proofErr w:type="spellStart"/>
      <w:r>
        <w:rPr>
          <w:rFonts w:ascii="Arial" w:eastAsia="Times New Roman" w:hAnsi="Arial" w:cs="Arial"/>
          <w:sz w:val="20"/>
          <w:lang w:eastAsia="cs-CZ"/>
        </w:rPr>
        <w:t>Starohradská</w:t>
      </w:r>
      <w:proofErr w:type="spellEnd"/>
      <w:r>
        <w:rPr>
          <w:rFonts w:ascii="Arial" w:eastAsia="Times New Roman" w:hAnsi="Arial" w:cs="Arial"/>
          <w:sz w:val="20"/>
          <w:lang w:eastAsia="cs-CZ"/>
        </w:rPr>
        <w:t xml:space="preserve"> 316, 572 01 Polička</w:t>
      </w:r>
    </w:p>
    <w:p w:rsidR="00B20F7C" w:rsidRDefault="00B20F7C" w:rsidP="00B20F7C">
      <w:pPr>
        <w:numPr>
          <w:ilvl w:val="12"/>
          <w:numId w:val="12"/>
        </w:numPr>
        <w:tabs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Zastoupena: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lang w:eastAsia="cs-CZ"/>
        </w:rPr>
        <w:t>Ing. Stanislavem Červeným, jednatelem</w:t>
      </w:r>
    </w:p>
    <w:p w:rsidR="00B20F7C" w:rsidRDefault="00B20F7C" w:rsidP="00B20F7C">
      <w:pPr>
        <w:numPr>
          <w:ilvl w:val="12"/>
          <w:numId w:val="12"/>
        </w:numPr>
        <w:tabs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IČ: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lang w:eastAsia="cs-CZ"/>
        </w:rPr>
        <w:t>46508147</w:t>
      </w:r>
    </w:p>
    <w:p w:rsidR="00B20F7C" w:rsidRDefault="00B20F7C" w:rsidP="00B20F7C">
      <w:pPr>
        <w:numPr>
          <w:ilvl w:val="12"/>
          <w:numId w:val="12"/>
        </w:numPr>
        <w:tabs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DIČ: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lang w:eastAsia="cs-CZ"/>
        </w:rPr>
        <w:t>CZ46508147</w:t>
      </w:r>
    </w:p>
    <w:p w:rsidR="00B20F7C" w:rsidRDefault="00B20F7C" w:rsidP="00B20F7C">
      <w:pPr>
        <w:numPr>
          <w:ilvl w:val="12"/>
          <w:numId w:val="12"/>
        </w:numPr>
        <w:tabs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Bankovní spojení: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lang w:eastAsia="cs-CZ"/>
        </w:rPr>
        <w:t>Komerční banka</w:t>
      </w:r>
      <w:r w:rsidRPr="00E2263F">
        <w:rPr>
          <w:rFonts w:ascii="Arial" w:eastAsia="Times New Roman" w:hAnsi="Arial" w:cs="Arial"/>
          <w:sz w:val="20"/>
          <w:lang w:eastAsia="cs-CZ"/>
        </w:rPr>
        <w:t>, a.s.</w:t>
      </w:r>
    </w:p>
    <w:p w:rsidR="00B20F7C" w:rsidRDefault="00B20F7C" w:rsidP="00B20F7C">
      <w:pPr>
        <w:numPr>
          <w:ilvl w:val="12"/>
          <w:numId w:val="12"/>
        </w:numPr>
        <w:tabs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Číslo účtu:</w:t>
      </w:r>
      <w:r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AC5E75">
        <w:rPr>
          <w:rFonts w:ascii="Arial" w:eastAsia="Times New Roman" w:hAnsi="Arial" w:cs="Arial"/>
          <w:sz w:val="20"/>
          <w:lang w:eastAsia="cs-CZ"/>
        </w:rPr>
        <w:t>22703591/0100</w:t>
      </w:r>
    </w:p>
    <w:p w:rsidR="00B20F7C" w:rsidRDefault="00B20F7C" w:rsidP="00B20F7C">
      <w:pPr>
        <w:numPr>
          <w:ilvl w:val="12"/>
          <w:numId w:val="12"/>
        </w:numPr>
        <w:tabs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Zapsána v obchodním rejstříku vedeném </w:t>
      </w:r>
      <w:r>
        <w:rPr>
          <w:rFonts w:ascii="Arial" w:eastAsia="Times New Roman" w:hAnsi="Arial" w:cs="Arial"/>
          <w:sz w:val="20"/>
          <w:lang w:eastAsia="cs-CZ"/>
        </w:rPr>
        <w:t>Krajským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soudem v </w:t>
      </w:r>
      <w:r>
        <w:rPr>
          <w:rFonts w:ascii="Arial" w:eastAsia="Times New Roman" w:hAnsi="Arial" w:cs="Arial"/>
          <w:sz w:val="20"/>
          <w:lang w:eastAsia="cs-CZ"/>
        </w:rPr>
        <w:t>Hradci Králové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, oddíl </w:t>
      </w:r>
      <w:r>
        <w:rPr>
          <w:rFonts w:ascii="Arial" w:eastAsia="Times New Roman" w:hAnsi="Arial" w:cs="Arial"/>
          <w:sz w:val="20"/>
          <w:lang w:eastAsia="cs-CZ"/>
        </w:rPr>
        <w:t>C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, vložka </w:t>
      </w:r>
      <w:r>
        <w:rPr>
          <w:rFonts w:ascii="Arial" w:eastAsia="Times New Roman" w:hAnsi="Arial" w:cs="Arial"/>
          <w:sz w:val="20"/>
          <w:lang w:eastAsia="cs-CZ"/>
        </w:rPr>
        <w:t>2192</w:t>
      </w:r>
    </w:p>
    <w:p w:rsidR="00B20F7C" w:rsidRPr="00AC5E75" w:rsidRDefault="00B20F7C" w:rsidP="00B20F7C">
      <w:pPr>
        <w:numPr>
          <w:ilvl w:val="12"/>
          <w:numId w:val="12"/>
        </w:numPr>
        <w:tabs>
          <w:tab w:val="left" w:pos="2977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E2263F">
        <w:rPr>
          <w:rFonts w:ascii="Arial" w:eastAsia="Times New Roman" w:hAnsi="Arial" w:cs="Arial"/>
          <w:sz w:val="20"/>
          <w:szCs w:val="20"/>
          <w:lang w:eastAsia="cs-CZ"/>
        </w:rPr>
        <w:t>Kontaktní osoba:</w:t>
      </w:r>
      <w:r w:rsidRPr="00E2263F">
        <w:rPr>
          <w:rFonts w:ascii="Arial" w:eastAsia="Times New Roman" w:hAnsi="Arial" w:cs="Arial"/>
          <w:sz w:val="20"/>
          <w:szCs w:val="20"/>
          <w:lang w:eastAsia="cs-CZ"/>
        </w:rPr>
        <w:tab/>
      </w:r>
      <w:r>
        <w:rPr>
          <w:rFonts w:ascii="Arial" w:eastAsia="Times New Roman" w:hAnsi="Arial" w:cs="Arial"/>
          <w:sz w:val="20"/>
          <w:lang w:eastAsia="cs-CZ"/>
        </w:rPr>
        <w:t>Ing. Tomáš Mareček</w:t>
      </w:r>
      <w:r w:rsidRPr="00E2263F">
        <w:rPr>
          <w:rFonts w:ascii="Arial" w:eastAsia="Times New Roman" w:hAnsi="Arial" w:cs="Arial"/>
          <w:sz w:val="20"/>
          <w:lang w:eastAsia="cs-CZ"/>
        </w:rPr>
        <w:t xml:space="preserve">, </w:t>
      </w:r>
      <w:r w:rsidRPr="00E2263F">
        <w:rPr>
          <w:rFonts w:ascii="Arial" w:eastAsia="Times New Roman" w:hAnsi="Arial" w:cs="Arial"/>
          <w:sz w:val="20"/>
          <w:szCs w:val="20"/>
          <w:lang w:eastAsia="cs-CZ"/>
        </w:rPr>
        <w:t xml:space="preserve">tel. </w:t>
      </w:r>
      <w:r w:rsidRPr="00E2263F">
        <w:rPr>
          <w:rFonts w:ascii="Arial" w:eastAsia="Times New Roman" w:hAnsi="Arial" w:cs="Arial"/>
          <w:sz w:val="20"/>
          <w:lang w:eastAsia="cs-CZ"/>
        </w:rPr>
        <w:t>461 755</w:t>
      </w:r>
      <w:r>
        <w:rPr>
          <w:rFonts w:ascii="Arial" w:eastAsia="Times New Roman" w:hAnsi="Arial" w:cs="Arial"/>
          <w:sz w:val="20"/>
          <w:lang w:eastAsia="cs-CZ"/>
        </w:rPr>
        <w:t> 228</w:t>
      </w:r>
    </w:p>
    <w:p w:rsidR="00B20F7C" w:rsidRPr="00AC5E75" w:rsidRDefault="00B20F7C" w:rsidP="00B20F7C">
      <w:pPr>
        <w:numPr>
          <w:ilvl w:val="12"/>
          <w:numId w:val="0"/>
        </w:numPr>
        <w:tabs>
          <w:tab w:val="left" w:pos="2977"/>
        </w:tabs>
        <w:spacing w:before="120" w:after="0" w:line="240" w:lineRule="auto"/>
        <w:ind w:left="419" w:hanging="62"/>
        <w:jc w:val="both"/>
        <w:rPr>
          <w:rFonts w:ascii="Arial" w:eastAsia="Times New Roman" w:hAnsi="Arial" w:cs="Arial"/>
          <w:iCs/>
          <w:sz w:val="20"/>
          <w:szCs w:val="20"/>
          <w:lang w:eastAsia="cs-CZ"/>
        </w:rPr>
      </w:pPr>
      <w:r w:rsidRPr="00AC5E75">
        <w:rPr>
          <w:rFonts w:ascii="Arial" w:eastAsia="Times New Roman" w:hAnsi="Arial" w:cs="Arial"/>
          <w:iCs/>
          <w:sz w:val="20"/>
          <w:szCs w:val="20"/>
          <w:lang w:eastAsia="cs-CZ"/>
        </w:rPr>
        <w:t>(dále jen „prodávající“)</w:t>
      </w:r>
    </w:p>
    <w:p w:rsidR="00B20F7C" w:rsidRPr="006B5396" w:rsidRDefault="00B20F7C" w:rsidP="00B20F7C">
      <w:pPr>
        <w:spacing w:after="0" w:line="240" w:lineRule="auto"/>
        <w:ind w:left="567" w:hanging="567"/>
        <w:rPr>
          <w:rFonts w:ascii="Arial" w:eastAsia="Times New Roman" w:hAnsi="Arial" w:cs="Arial"/>
          <w:sz w:val="20"/>
          <w:szCs w:val="24"/>
          <w:lang w:eastAsia="cs-CZ"/>
        </w:rPr>
      </w:pPr>
    </w:p>
    <w:p w:rsidR="00B20F7C" w:rsidRPr="006B5396" w:rsidRDefault="00B20F7C" w:rsidP="00B20F7C">
      <w:pPr>
        <w:suppressAutoHyphens/>
        <w:overflowPunct w:val="0"/>
        <w:autoSpaceDE w:val="0"/>
        <w:spacing w:before="60" w:after="60" w:line="240" w:lineRule="auto"/>
        <w:ind w:left="284" w:hanging="284"/>
        <w:jc w:val="center"/>
        <w:rPr>
          <w:rFonts w:ascii="Arial" w:eastAsia="Times New Roman" w:hAnsi="Arial" w:cs="Arial"/>
          <w:sz w:val="20"/>
          <w:lang w:eastAsia="ar-SA"/>
        </w:rPr>
      </w:pPr>
      <w:r w:rsidRPr="006B5396">
        <w:rPr>
          <w:rFonts w:ascii="Arial" w:eastAsia="Times New Roman" w:hAnsi="Arial" w:cs="Arial"/>
          <w:sz w:val="20"/>
          <w:lang w:eastAsia="ar-SA"/>
        </w:rPr>
        <w:t>Článek II.</w:t>
      </w:r>
    </w:p>
    <w:p w:rsidR="00B20F7C" w:rsidRPr="006B5396" w:rsidRDefault="00B20F7C" w:rsidP="00B20F7C">
      <w:pPr>
        <w:suppressAutoHyphens/>
        <w:overflowPunct w:val="0"/>
        <w:autoSpaceDE w:val="0"/>
        <w:spacing w:before="60" w:after="120" w:line="240" w:lineRule="auto"/>
        <w:ind w:left="284" w:hanging="284"/>
        <w:jc w:val="center"/>
        <w:rPr>
          <w:rFonts w:ascii="Arial" w:eastAsia="Times New Roman" w:hAnsi="Arial" w:cs="Arial"/>
          <w:b/>
          <w:sz w:val="20"/>
          <w:lang w:eastAsia="ar-SA"/>
        </w:rPr>
      </w:pPr>
      <w:r w:rsidRPr="006B5396">
        <w:rPr>
          <w:rFonts w:ascii="Arial" w:eastAsia="Times New Roman" w:hAnsi="Arial" w:cs="Arial"/>
          <w:b/>
          <w:sz w:val="20"/>
          <w:lang w:eastAsia="ar-SA"/>
        </w:rPr>
        <w:t xml:space="preserve">Předmět </w:t>
      </w:r>
      <w:r>
        <w:rPr>
          <w:rFonts w:ascii="Arial" w:eastAsia="Times New Roman" w:hAnsi="Arial" w:cs="Arial"/>
          <w:b/>
          <w:sz w:val="20"/>
          <w:lang w:eastAsia="ar-SA"/>
        </w:rPr>
        <w:t>dodatku</w:t>
      </w:r>
    </w:p>
    <w:p w:rsidR="00B20F7C" w:rsidRDefault="00B20F7C" w:rsidP="00B20F7C">
      <w:pPr>
        <w:numPr>
          <w:ilvl w:val="0"/>
          <w:numId w:val="9"/>
        </w:num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0"/>
          <w:lang w:eastAsia="cs-CZ"/>
        </w:rPr>
      </w:pPr>
      <w:r w:rsidRPr="00061E3C">
        <w:rPr>
          <w:rFonts w:ascii="Arial" w:eastAsia="Times New Roman" w:hAnsi="Arial" w:cs="Arial"/>
          <w:sz w:val="20"/>
          <w:lang w:eastAsia="cs-CZ"/>
        </w:rPr>
        <w:t xml:space="preserve">Smluvní strany se dohodly na uzavření tohoto dodatku z důvodu připojení špatné přílohy č. 2 ke kupní smlouvě, která byla </w:t>
      </w:r>
      <w:r>
        <w:rPr>
          <w:rFonts w:ascii="Arial" w:eastAsia="Times New Roman" w:hAnsi="Arial" w:cs="Arial"/>
          <w:sz w:val="20"/>
          <w:lang w:eastAsia="cs-CZ"/>
        </w:rPr>
        <w:t xml:space="preserve">mezi </w:t>
      </w:r>
      <w:r w:rsidRPr="00061E3C">
        <w:rPr>
          <w:rFonts w:ascii="Arial" w:eastAsia="Times New Roman" w:hAnsi="Arial" w:cs="Arial"/>
          <w:sz w:val="20"/>
          <w:lang w:eastAsia="cs-CZ"/>
        </w:rPr>
        <w:t xml:space="preserve">stranami </w:t>
      </w:r>
      <w:r>
        <w:rPr>
          <w:rFonts w:ascii="Arial" w:eastAsia="Times New Roman" w:hAnsi="Arial" w:cs="Arial"/>
          <w:sz w:val="20"/>
          <w:lang w:eastAsia="cs-CZ"/>
        </w:rPr>
        <w:t>uzavřena</w:t>
      </w:r>
      <w:r w:rsidRPr="00061E3C">
        <w:rPr>
          <w:rFonts w:ascii="Arial" w:eastAsia="Times New Roman" w:hAnsi="Arial" w:cs="Arial"/>
          <w:sz w:val="20"/>
          <w:lang w:eastAsia="cs-CZ"/>
        </w:rPr>
        <w:t xml:space="preserve"> dne 10.10.2019. </w:t>
      </w:r>
      <w:r>
        <w:rPr>
          <w:rFonts w:ascii="Arial" w:eastAsia="Times New Roman" w:hAnsi="Arial" w:cs="Arial"/>
          <w:sz w:val="20"/>
          <w:lang w:eastAsia="cs-CZ"/>
        </w:rPr>
        <w:t xml:space="preserve">K podepsané kupní smlouvě byla připojena neaktuální </w:t>
      </w:r>
      <w:r w:rsidRPr="00C1261A">
        <w:rPr>
          <w:rFonts w:ascii="Arial" w:eastAsia="Times New Roman" w:hAnsi="Arial" w:cs="Arial"/>
          <w:sz w:val="20"/>
          <w:lang w:eastAsia="cs-CZ"/>
        </w:rPr>
        <w:t>Příloha č. 2 – Technická specifikace techniky</w:t>
      </w:r>
      <w:r w:rsidRPr="00212A0D">
        <w:rPr>
          <w:rFonts w:ascii="Arial" w:eastAsia="Times New Roman" w:hAnsi="Arial" w:cs="Arial"/>
          <w:sz w:val="20"/>
          <w:lang w:eastAsia="cs-CZ"/>
        </w:rPr>
        <w:t>.</w:t>
      </w:r>
    </w:p>
    <w:p w:rsidR="00B20F7C" w:rsidRDefault="00B20F7C" w:rsidP="00B20F7C">
      <w:pPr>
        <w:numPr>
          <w:ilvl w:val="0"/>
          <w:numId w:val="9"/>
        </w:num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0"/>
          <w:lang w:eastAsia="cs-CZ"/>
        </w:rPr>
      </w:pPr>
      <w:r>
        <w:rPr>
          <w:rFonts w:ascii="Arial" w:eastAsia="Times New Roman" w:hAnsi="Arial" w:cs="Arial"/>
          <w:sz w:val="20"/>
          <w:lang w:eastAsia="cs-CZ"/>
        </w:rPr>
        <w:t xml:space="preserve">Uzavřením tohoto dodatku se ruší </w:t>
      </w:r>
      <w:r w:rsidRPr="00C1261A">
        <w:rPr>
          <w:rFonts w:ascii="Arial" w:eastAsia="Times New Roman" w:hAnsi="Arial" w:cs="Arial"/>
          <w:sz w:val="20"/>
          <w:lang w:eastAsia="cs-CZ"/>
        </w:rPr>
        <w:t>Příloha č. 2 – Technická specifikace techniky</w:t>
      </w:r>
      <w:r>
        <w:rPr>
          <w:rFonts w:ascii="Arial" w:eastAsia="Times New Roman" w:hAnsi="Arial" w:cs="Arial"/>
          <w:sz w:val="20"/>
          <w:lang w:eastAsia="cs-CZ"/>
        </w:rPr>
        <w:t>, která byla součástí kupní smlouvy uzavřené dne 10.10.2019, a nahrazuje se přílohou tohoto dodatku.</w:t>
      </w:r>
    </w:p>
    <w:p w:rsidR="00B20F7C" w:rsidRDefault="00B20F7C" w:rsidP="00B20F7C">
      <w:pPr>
        <w:numPr>
          <w:ilvl w:val="0"/>
          <w:numId w:val="9"/>
        </w:num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0"/>
          <w:lang w:eastAsia="cs-CZ"/>
        </w:rPr>
      </w:pPr>
      <w:r w:rsidRPr="00212A0D">
        <w:rPr>
          <w:rFonts w:ascii="Arial" w:eastAsia="Times New Roman" w:hAnsi="Arial" w:cs="Arial"/>
          <w:sz w:val="20"/>
          <w:lang w:eastAsia="cs-CZ"/>
        </w:rPr>
        <w:t xml:space="preserve">Nedílnou součástí dodatku je </w:t>
      </w:r>
      <w:r>
        <w:rPr>
          <w:rFonts w:ascii="Arial" w:eastAsia="Times New Roman" w:hAnsi="Arial" w:cs="Arial"/>
          <w:sz w:val="20"/>
          <w:lang w:eastAsia="cs-CZ"/>
        </w:rPr>
        <w:t xml:space="preserve">opravená </w:t>
      </w:r>
      <w:r w:rsidRPr="00212A0D">
        <w:rPr>
          <w:rFonts w:ascii="Arial" w:eastAsia="Times New Roman" w:hAnsi="Arial" w:cs="Arial"/>
          <w:sz w:val="20"/>
          <w:lang w:eastAsia="cs-CZ"/>
        </w:rPr>
        <w:t xml:space="preserve">příloha </w:t>
      </w:r>
      <w:r>
        <w:rPr>
          <w:rFonts w:ascii="Arial" w:eastAsia="Times New Roman" w:hAnsi="Arial" w:cs="Arial"/>
          <w:sz w:val="20"/>
          <w:lang w:eastAsia="cs-CZ"/>
        </w:rPr>
        <w:t>„</w:t>
      </w:r>
      <w:r w:rsidRPr="00212A0D">
        <w:rPr>
          <w:rFonts w:ascii="Arial" w:eastAsia="Times New Roman" w:hAnsi="Arial" w:cs="Arial"/>
          <w:sz w:val="20"/>
          <w:lang w:eastAsia="cs-CZ"/>
        </w:rPr>
        <w:t>Technická specifikace techniky</w:t>
      </w:r>
      <w:r>
        <w:rPr>
          <w:rFonts w:ascii="Arial" w:eastAsia="Times New Roman" w:hAnsi="Arial" w:cs="Arial"/>
          <w:sz w:val="20"/>
          <w:lang w:eastAsia="cs-CZ"/>
        </w:rPr>
        <w:t>“.</w:t>
      </w:r>
    </w:p>
    <w:p w:rsidR="00B20F7C" w:rsidRPr="00212A0D" w:rsidRDefault="00B20F7C" w:rsidP="00B20F7C">
      <w:pPr>
        <w:suppressAutoHyphens/>
        <w:spacing w:before="120" w:after="0" w:line="240" w:lineRule="auto"/>
        <w:jc w:val="both"/>
        <w:rPr>
          <w:rFonts w:ascii="Arial" w:eastAsia="Times New Roman" w:hAnsi="Arial" w:cs="Arial"/>
          <w:sz w:val="20"/>
          <w:lang w:eastAsia="cs-CZ"/>
        </w:rPr>
      </w:pPr>
    </w:p>
    <w:p w:rsidR="00B20F7C" w:rsidRPr="006B5396" w:rsidRDefault="00B20F7C" w:rsidP="00B20F7C">
      <w:pPr>
        <w:spacing w:after="0" w:line="240" w:lineRule="auto"/>
        <w:rPr>
          <w:rFonts w:ascii="Arial" w:eastAsia="Times New Roman" w:hAnsi="Arial" w:cs="Arial"/>
          <w:sz w:val="20"/>
          <w:lang w:eastAsia="cs-CZ"/>
        </w:rPr>
      </w:pPr>
      <w:r w:rsidRPr="006B5396">
        <w:rPr>
          <w:rFonts w:ascii="Arial" w:eastAsia="Times New Roman" w:hAnsi="Arial" w:cs="Arial"/>
          <w:sz w:val="20"/>
          <w:lang w:eastAsia="cs-CZ"/>
        </w:rPr>
        <w:tab/>
      </w:r>
      <w:r w:rsidRPr="006B5396">
        <w:rPr>
          <w:rFonts w:ascii="Arial" w:eastAsia="Times New Roman" w:hAnsi="Arial" w:cs="Arial"/>
          <w:sz w:val="20"/>
          <w:lang w:eastAsia="cs-CZ"/>
        </w:rPr>
        <w:tab/>
      </w:r>
      <w:r w:rsidRPr="006B5396">
        <w:rPr>
          <w:rFonts w:ascii="Arial" w:eastAsia="Times New Roman" w:hAnsi="Arial" w:cs="Arial"/>
          <w:sz w:val="20"/>
          <w:lang w:eastAsia="cs-CZ"/>
        </w:rPr>
        <w:tab/>
        <w:t xml:space="preserve"> 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8"/>
        <w:gridCol w:w="1303"/>
        <w:gridCol w:w="4181"/>
      </w:tblGrid>
      <w:tr w:rsidR="00B20F7C" w:rsidRPr="006B5396" w:rsidTr="00183B0B">
        <w:tc>
          <w:tcPr>
            <w:tcW w:w="3544" w:type="dxa"/>
          </w:tcPr>
          <w:p w:rsidR="00B20F7C" w:rsidRPr="006B5396" w:rsidRDefault="00B20F7C" w:rsidP="00183B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6B539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 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Dubí</w:t>
            </w:r>
            <w:r w:rsidRPr="006B539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dne </w:t>
            </w:r>
          </w:p>
        </w:tc>
        <w:tc>
          <w:tcPr>
            <w:tcW w:w="1316" w:type="dxa"/>
          </w:tcPr>
          <w:p w:rsidR="00B20F7C" w:rsidRPr="006B5396" w:rsidRDefault="00B20F7C" w:rsidP="00183B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212" w:type="dxa"/>
          </w:tcPr>
          <w:p w:rsidR="00B20F7C" w:rsidRPr="006B5396" w:rsidRDefault="00B20F7C" w:rsidP="00183B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6B539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V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Poličce</w:t>
            </w:r>
            <w:r w:rsidRPr="006B539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dne </w:t>
            </w:r>
          </w:p>
        </w:tc>
      </w:tr>
      <w:tr w:rsidR="00B20F7C" w:rsidRPr="006B5396" w:rsidTr="00183B0B">
        <w:trPr>
          <w:trHeight w:val="1185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B20F7C" w:rsidRPr="006B5396" w:rsidRDefault="00B20F7C" w:rsidP="00183B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316" w:type="dxa"/>
            <w:vAlign w:val="center"/>
          </w:tcPr>
          <w:p w:rsidR="00B20F7C" w:rsidRPr="006B5396" w:rsidRDefault="00B20F7C" w:rsidP="0018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212" w:type="dxa"/>
            <w:tcBorders>
              <w:bottom w:val="single" w:sz="4" w:space="0" w:color="auto"/>
            </w:tcBorders>
            <w:vAlign w:val="center"/>
          </w:tcPr>
          <w:p w:rsidR="00B20F7C" w:rsidRPr="006B5396" w:rsidRDefault="00B20F7C" w:rsidP="00183B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B20F7C" w:rsidRPr="001C0B20" w:rsidTr="00183B0B">
        <w:trPr>
          <w:trHeight w:val="430"/>
        </w:trPr>
        <w:tc>
          <w:tcPr>
            <w:tcW w:w="3544" w:type="dxa"/>
            <w:tcBorders>
              <w:top w:val="single" w:sz="4" w:space="0" w:color="auto"/>
            </w:tcBorders>
          </w:tcPr>
          <w:p w:rsidR="00B20F7C" w:rsidRDefault="00B20F7C" w:rsidP="0018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6B539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za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kupujícího</w:t>
            </w:r>
          </w:p>
          <w:p w:rsidR="00B20F7C" w:rsidRDefault="00B20F7C" w:rsidP="0018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Ing. Petr Pípal</w:t>
            </w:r>
          </w:p>
          <w:p w:rsidR="00B20F7C" w:rsidRPr="003652D9" w:rsidRDefault="00B20F7C" w:rsidP="0018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starosta města</w:t>
            </w:r>
          </w:p>
        </w:tc>
        <w:tc>
          <w:tcPr>
            <w:tcW w:w="1316" w:type="dxa"/>
            <w:vAlign w:val="center"/>
          </w:tcPr>
          <w:p w:rsidR="00B20F7C" w:rsidRPr="006B5396" w:rsidRDefault="00B20F7C" w:rsidP="0018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212" w:type="dxa"/>
            <w:tcBorders>
              <w:top w:val="single" w:sz="4" w:space="0" w:color="auto"/>
            </w:tcBorders>
          </w:tcPr>
          <w:p w:rsidR="00B20F7C" w:rsidRDefault="00B20F7C" w:rsidP="0018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6B539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za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prodávajícího</w:t>
            </w:r>
          </w:p>
          <w:p w:rsidR="00B20F7C" w:rsidRDefault="00B20F7C" w:rsidP="0018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Ing. Stanislav Červený</w:t>
            </w:r>
          </w:p>
          <w:p w:rsidR="00B20F7C" w:rsidRPr="001C0B20" w:rsidRDefault="00B20F7C" w:rsidP="0018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jednatel společnosti</w:t>
            </w:r>
          </w:p>
        </w:tc>
      </w:tr>
    </w:tbl>
    <w:p w:rsidR="00B20F7C" w:rsidRPr="00212A0D" w:rsidRDefault="00B20F7C" w:rsidP="00B20F7C">
      <w:pPr>
        <w:jc w:val="both"/>
        <w:rPr>
          <w:rFonts w:ascii="Times New Roman" w:hAnsi="Times New Roman"/>
          <w:sz w:val="24"/>
          <w:szCs w:val="24"/>
        </w:rPr>
      </w:pPr>
    </w:p>
    <w:p w:rsidR="00B20F7C" w:rsidRDefault="00B20F7C" w:rsidP="0083293A"/>
    <w:p w:rsidR="00B20F7C" w:rsidRDefault="00B20F7C" w:rsidP="0083293A"/>
    <w:p w:rsidR="00B20F7C" w:rsidRPr="0083293A" w:rsidRDefault="00B20F7C" w:rsidP="0083293A"/>
    <w:sectPr w:rsidR="00B20F7C" w:rsidRPr="008329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8321F"/>
    <w:multiLevelType w:val="hybridMultilevel"/>
    <w:tmpl w:val="306264C8"/>
    <w:lvl w:ilvl="0" w:tplc="B9D81374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54D6CFD"/>
    <w:multiLevelType w:val="hybridMultilevel"/>
    <w:tmpl w:val="CADCD6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D7CE5"/>
    <w:multiLevelType w:val="hybridMultilevel"/>
    <w:tmpl w:val="DC705BA0"/>
    <w:lvl w:ilvl="0" w:tplc="3CD88AA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C73555B"/>
    <w:multiLevelType w:val="hybridMultilevel"/>
    <w:tmpl w:val="79B802E8"/>
    <w:lvl w:ilvl="0" w:tplc="A0962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FB35A3"/>
    <w:multiLevelType w:val="hybridMultilevel"/>
    <w:tmpl w:val="80629080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AC64FB"/>
    <w:multiLevelType w:val="hybridMultilevel"/>
    <w:tmpl w:val="D5D84E30"/>
    <w:lvl w:ilvl="0" w:tplc="E974BF1A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C84429"/>
    <w:multiLevelType w:val="hybridMultilevel"/>
    <w:tmpl w:val="954ACE30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7461E"/>
    <w:multiLevelType w:val="hybridMultilevel"/>
    <w:tmpl w:val="62281A36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12B70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6"/>
  </w:num>
  <w:num w:numId="5">
    <w:abstractNumId w:val="8"/>
  </w:num>
  <w:num w:numId="6">
    <w:abstractNumId w:val="1"/>
  </w:num>
  <w:num w:numId="7">
    <w:abstractNumId w:val="7"/>
  </w:num>
  <w:num w:numId="8">
    <w:abstractNumId w:val="0"/>
  </w:num>
  <w:num w:numId="9">
    <w:abstractNumId w:val="4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93A"/>
    <w:rsid w:val="00024A88"/>
    <w:rsid w:val="0008494B"/>
    <w:rsid w:val="000B302C"/>
    <w:rsid w:val="00134EDF"/>
    <w:rsid w:val="001615A7"/>
    <w:rsid w:val="00183141"/>
    <w:rsid w:val="0019400F"/>
    <w:rsid w:val="001A536A"/>
    <w:rsid w:val="001B4D4D"/>
    <w:rsid w:val="00214F72"/>
    <w:rsid w:val="0021574C"/>
    <w:rsid w:val="00235F06"/>
    <w:rsid w:val="00265053"/>
    <w:rsid w:val="00271D50"/>
    <w:rsid w:val="003A1E97"/>
    <w:rsid w:val="003A350F"/>
    <w:rsid w:val="0041725C"/>
    <w:rsid w:val="00456A06"/>
    <w:rsid w:val="004A015C"/>
    <w:rsid w:val="005432FA"/>
    <w:rsid w:val="0056394E"/>
    <w:rsid w:val="00582A4F"/>
    <w:rsid w:val="00603B25"/>
    <w:rsid w:val="00643A49"/>
    <w:rsid w:val="00655264"/>
    <w:rsid w:val="00705E20"/>
    <w:rsid w:val="0075429C"/>
    <w:rsid w:val="00776964"/>
    <w:rsid w:val="007B56CA"/>
    <w:rsid w:val="0083293A"/>
    <w:rsid w:val="00847895"/>
    <w:rsid w:val="008A2256"/>
    <w:rsid w:val="008B1E1D"/>
    <w:rsid w:val="00901356"/>
    <w:rsid w:val="009451FA"/>
    <w:rsid w:val="0094791A"/>
    <w:rsid w:val="00A1757E"/>
    <w:rsid w:val="00A245C7"/>
    <w:rsid w:val="00AB10B2"/>
    <w:rsid w:val="00AC1A48"/>
    <w:rsid w:val="00AC7DD5"/>
    <w:rsid w:val="00AD132F"/>
    <w:rsid w:val="00B20F7C"/>
    <w:rsid w:val="00B7675C"/>
    <w:rsid w:val="00B92651"/>
    <w:rsid w:val="00BD67EB"/>
    <w:rsid w:val="00C0771F"/>
    <w:rsid w:val="00C27EC5"/>
    <w:rsid w:val="00C85261"/>
    <w:rsid w:val="00D024EE"/>
    <w:rsid w:val="00D23461"/>
    <w:rsid w:val="00D3682C"/>
    <w:rsid w:val="00D4463E"/>
    <w:rsid w:val="00D80078"/>
    <w:rsid w:val="00DD188E"/>
    <w:rsid w:val="00E62E34"/>
    <w:rsid w:val="00ED2258"/>
    <w:rsid w:val="00EE3E7B"/>
    <w:rsid w:val="00EF1130"/>
    <w:rsid w:val="00F000FD"/>
    <w:rsid w:val="00F151EF"/>
    <w:rsid w:val="00F65A75"/>
    <w:rsid w:val="00F70A74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E81CF"/>
  <w15:chartTrackingRefBased/>
  <w15:docId w15:val="{9699E9EC-3749-4680-AB46-F619E84D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83293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329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3293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7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5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414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Račkovičová</dc:creator>
  <cp:keywords/>
  <dc:description/>
  <cp:lastModifiedBy>Račkovičová</cp:lastModifiedBy>
  <cp:revision>9</cp:revision>
  <cp:lastPrinted>2019-10-24T06:12:00Z</cp:lastPrinted>
  <dcterms:created xsi:type="dcterms:W3CDTF">2019-09-04T12:55:00Z</dcterms:created>
  <dcterms:modified xsi:type="dcterms:W3CDTF">2019-10-24T06:14:00Z</dcterms:modified>
</cp:coreProperties>
</file>